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82B" w:rsidRDefault="0011082B" w:rsidP="004E7C9C">
      <w:pPr>
        <w:tabs>
          <w:tab w:val="left" w:pos="6804"/>
        </w:tabs>
        <w:jc w:val="center"/>
        <w:rPr>
          <w:rFonts w:ascii="Times New Roman" w:hAnsi="Times New Roman"/>
          <w:bCs/>
          <w:i/>
          <w:sz w:val="24"/>
          <w:szCs w:val="24"/>
          <w:lang w:eastAsia="sk-SK"/>
        </w:rPr>
      </w:pPr>
      <w:r>
        <w:rPr>
          <w:rFonts w:ascii="Times New Roman" w:hAnsi="Times New Roman"/>
          <w:i/>
          <w:sz w:val="24"/>
          <w:szCs w:val="24"/>
        </w:rPr>
        <w:t>„</w:t>
      </w:r>
      <w:r>
        <w:rPr>
          <w:rFonts w:ascii="Times New Roman" w:hAnsi="Times New Roman"/>
          <w:bCs/>
          <w:i/>
          <w:sz w:val="24"/>
          <w:szCs w:val="24"/>
          <w:lang w:eastAsia="sk-SK"/>
        </w:rPr>
        <w:t>Návrh“</w:t>
      </w:r>
    </w:p>
    <w:p w:rsidR="0011082B" w:rsidRDefault="0011082B" w:rsidP="0011082B">
      <w:pPr>
        <w:spacing w:after="0" w:line="240" w:lineRule="auto"/>
        <w:jc w:val="right"/>
        <w:rPr>
          <w:rFonts w:ascii="Times New Roman" w:hAnsi="Times New Roman"/>
          <w:bCs/>
          <w:lang w:eastAsia="sk-SK"/>
        </w:rPr>
      </w:pPr>
      <w:r>
        <w:rPr>
          <w:rFonts w:ascii="Times New Roman" w:hAnsi="Times New Roman"/>
          <w:bCs/>
          <w:lang w:eastAsia="sk-SK"/>
        </w:rPr>
        <w:t>Príloha č. 6</w:t>
      </w:r>
    </w:p>
    <w:p w:rsidR="0011082B" w:rsidRDefault="0011082B" w:rsidP="0011082B">
      <w:pPr>
        <w:spacing w:after="0" w:line="240" w:lineRule="auto"/>
        <w:jc w:val="center"/>
        <w:rPr>
          <w:rFonts w:ascii="Times New Roman" w:hAnsi="Times New Roman"/>
          <w:sz w:val="24"/>
          <w:szCs w:val="24"/>
          <w:lang w:eastAsia="sk-SK"/>
        </w:rPr>
      </w:pPr>
      <w:r>
        <w:rPr>
          <w:rFonts w:ascii="Times New Roman" w:hAnsi="Times New Roman"/>
          <w:b/>
          <w:bCs/>
          <w:sz w:val="28"/>
          <w:szCs w:val="28"/>
          <w:lang w:eastAsia="sk-SK"/>
        </w:rPr>
        <w:t>Zmluva č. ...../2016</w:t>
      </w:r>
    </w:p>
    <w:p w:rsidR="0011082B" w:rsidRDefault="0011082B" w:rsidP="0011082B">
      <w:pPr>
        <w:spacing w:after="0" w:line="240" w:lineRule="auto"/>
        <w:jc w:val="center"/>
        <w:outlineLvl w:val="0"/>
        <w:rPr>
          <w:rFonts w:ascii="Times New Roman" w:hAnsi="Times New Roman"/>
          <w:b/>
          <w:bCs/>
          <w:sz w:val="28"/>
          <w:szCs w:val="28"/>
          <w:lang w:eastAsia="sk-SK"/>
        </w:rPr>
      </w:pPr>
    </w:p>
    <w:p w:rsidR="0011082B" w:rsidRDefault="0011082B" w:rsidP="0011082B">
      <w:pPr>
        <w:spacing w:after="0" w:line="240" w:lineRule="auto"/>
        <w:jc w:val="center"/>
        <w:outlineLvl w:val="0"/>
        <w:rPr>
          <w:rFonts w:ascii="Times New Roman" w:hAnsi="Times New Roman"/>
          <w:b/>
          <w:i/>
          <w:color w:val="FF0000"/>
          <w:sz w:val="24"/>
          <w:szCs w:val="24"/>
          <w:u w:val="single"/>
          <w:lang w:eastAsia="sk-SK"/>
        </w:rPr>
      </w:pPr>
      <w:r>
        <w:rPr>
          <w:rFonts w:ascii="Times New Roman" w:hAnsi="Times New Roman"/>
          <w:b/>
          <w:bCs/>
          <w:sz w:val="24"/>
          <w:szCs w:val="24"/>
          <w:lang w:eastAsia="sk-SK"/>
        </w:rPr>
        <w:t>o</w:t>
      </w:r>
      <w:r>
        <w:rPr>
          <w:rFonts w:ascii="Times New Roman" w:hAnsi="Times New Roman"/>
          <w:b/>
          <w:sz w:val="24"/>
          <w:szCs w:val="24"/>
          <w:lang w:eastAsia="sk-SK"/>
        </w:rPr>
        <w:t xml:space="preserve"> poskytnutí  dotácie z rozpočtovej kapitoly Ministerstva zdravotníctva Slovenskej republiky </w:t>
      </w:r>
      <w:r>
        <w:rPr>
          <w:rFonts w:ascii="Times New Roman" w:hAnsi="Times New Roman"/>
          <w:b/>
          <w:iCs/>
          <w:sz w:val="24"/>
          <w:szCs w:val="24"/>
          <w:lang w:eastAsia="sk-SK"/>
        </w:rPr>
        <w:t xml:space="preserve">na podporu protidrogových aktivít pre rok 2016 </w:t>
      </w:r>
      <w:r>
        <w:rPr>
          <w:rFonts w:ascii="Times New Roman" w:hAnsi="Times New Roman"/>
          <w:b/>
          <w:sz w:val="24"/>
          <w:szCs w:val="24"/>
          <w:lang w:eastAsia="sk-SK"/>
        </w:rPr>
        <w:t xml:space="preserve">uzatvorená podľa § 2 ods. 1 písm. l) </w:t>
      </w:r>
      <w:r>
        <w:rPr>
          <w:rFonts w:ascii="Times New Roman" w:hAnsi="Times New Roman"/>
          <w:b/>
          <w:iCs/>
          <w:sz w:val="24"/>
          <w:szCs w:val="24"/>
          <w:lang w:eastAsia="sk-SK"/>
        </w:rPr>
        <w:t>zákona č. 525/2010 Z. z. o poskytovaní dotácií v pôsobnosti Ministerstva zdravotníctva Slovenskej republiky v znení neskorších predpisov a § 51 zákona               č. 40/1964 Zb. Občianskeho zákonníka (ďalej len  „zmluva“)</w:t>
      </w:r>
    </w:p>
    <w:p w:rsidR="0011082B" w:rsidRDefault="0011082B" w:rsidP="0011082B">
      <w:pPr>
        <w:spacing w:after="0" w:line="240" w:lineRule="auto"/>
        <w:jc w:val="center"/>
        <w:outlineLvl w:val="0"/>
        <w:rPr>
          <w:rFonts w:ascii="Times New Roman" w:hAnsi="Times New Roman"/>
          <w:iCs/>
          <w:sz w:val="24"/>
          <w:szCs w:val="24"/>
          <w:lang w:eastAsia="sk-SK"/>
        </w:rPr>
      </w:pPr>
    </w:p>
    <w:p w:rsidR="0011082B" w:rsidRDefault="0011082B" w:rsidP="0011082B">
      <w:pPr>
        <w:spacing w:after="0" w:line="240" w:lineRule="auto"/>
        <w:rPr>
          <w:rFonts w:ascii="Times New Roman" w:hAnsi="Times New Roman"/>
          <w:sz w:val="24"/>
          <w:szCs w:val="24"/>
          <w:lang w:eastAsia="sk-SK"/>
        </w:rPr>
      </w:pPr>
      <w:r>
        <w:rPr>
          <w:rFonts w:ascii="Times New Roman" w:hAnsi="Times New Roman"/>
          <w:b/>
          <w:sz w:val="24"/>
          <w:szCs w:val="24"/>
          <w:lang w:eastAsia="sk-SK"/>
        </w:rPr>
        <w:t xml:space="preserve">Zmluvné strany </w:t>
      </w:r>
    </w:p>
    <w:p w:rsidR="0011082B" w:rsidRDefault="0011082B" w:rsidP="0011082B">
      <w:pPr>
        <w:spacing w:after="0" w:line="240" w:lineRule="auto"/>
        <w:outlineLvl w:val="0"/>
        <w:rPr>
          <w:rFonts w:ascii="Times New Roman" w:hAnsi="Times New Roman"/>
          <w:i/>
          <w:sz w:val="24"/>
          <w:szCs w:val="24"/>
          <w:lang w:eastAsia="sk-SK"/>
        </w:rPr>
      </w:pPr>
    </w:p>
    <w:p w:rsidR="0011082B" w:rsidRDefault="0011082B" w:rsidP="0011082B">
      <w:pPr>
        <w:spacing w:after="0" w:line="240" w:lineRule="auto"/>
        <w:outlineLvl w:val="0"/>
        <w:rPr>
          <w:rFonts w:ascii="Times New Roman" w:hAnsi="Times New Roman"/>
          <w:b/>
          <w:bCs/>
          <w:sz w:val="24"/>
          <w:szCs w:val="24"/>
          <w:lang w:eastAsia="sk-SK"/>
        </w:rPr>
      </w:pPr>
      <w:r>
        <w:rPr>
          <w:rFonts w:ascii="Times New Roman" w:hAnsi="Times New Roman"/>
          <w:b/>
          <w:bCs/>
          <w:sz w:val="24"/>
          <w:szCs w:val="24"/>
          <w:lang w:eastAsia="sk-SK"/>
        </w:rPr>
        <w:t>Poskytovateľ:</w:t>
      </w:r>
      <w:r>
        <w:rPr>
          <w:rFonts w:ascii="Times New Roman" w:hAnsi="Times New Roman"/>
          <w:b/>
          <w:bCs/>
          <w:sz w:val="24"/>
          <w:szCs w:val="24"/>
          <w:lang w:eastAsia="sk-SK"/>
        </w:rPr>
        <w:tab/>
      </w:r>
      <w:r>
        <w:rPr>
          <w:rFonts w:ascii="Times New Roman" w:hAnsi="Times New Roman"/>
          <w:b/>
          <w:bCs/>
          <w:sz w:val="24"/>
          <w:szCs w:val="24"/>
          <w:lang w:eastAsia="sk-SK"/>
        </w:rPr>
        <w:tab/>
        <w:t>Ministerstvo zdravotníctva Slovenskej republiky</w:t>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Sídlo:</w:t>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t>Limbová ul. č. 2, 837 52 Bratislava</w:t>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Štatutárny orgán:</w:t>
      </w:r>
      <w:r>
        <w:rPr>
          <w:rFonts w:ascii="Times New Roman" w:hAnsi="Times New Roman"/>
          <w:bCs/>
          <w:sz w:val="24"/>
          <w:szCs w:val="24"/>
          <w:lang w:eastAsia="sk-SK"/>
        </w:rPr>
        <w:tab/>
      </w:r>
      <w:r>
        <w:rPr>
          <w:rFonts w:ascii="Times New Roman" w:hAnsi="Times New Roman"/>
          <w:bCs/>
          <w:sz w:val="24"/>
          <w:szCs w:val="24"/>
          <w:lang w:eastAsia="sk-SK"/>
        </w:rPr>
        <w:tab/>
        <w:t>.................................., minister zdravotníctva SR</w:t>
      </w:r>
    </w:p>
    <w:p w:rsidR="0011082B" w:rsidRDefault="0011082B" w:rsidP="0011082B">
      <w:pPr>
        <w:spacing w:after="0" w:line="240" w:lineRule="auto"/>
        <w:rPr>
          <w:rFonts w:ascii="Times New Roman" w:hAnsi="Times New Roman"/>
          <w:bCs/>
          <w:sz w:val="24"/>
          <w:szCs w:val="24"/>
          <w:lang w:eastAsia="sk-SK"/>
        </w:rPr>
      </w:pPr>
      <w:r>
        <w:rPr>
          <w:rFonts w:ascii="Times New Roman" w:hAnsi="Times New Roman"/>
          <w:bCs/>
          <w:sz w:val="24"/>
          <w:szCs w:val="24"/>
          <w:lang w:eastAsia="sk-SK"/>
        </w:rPr>
        <w:t>IČO:</w:t>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t>165 565</w:t>
      </w:r>
    </w:p>
    <w:p w:rsidR="0011082B" w:rsidRDefault="0011082B" w:rsidP="0011082B">
      <w:pPr>
        <w:spacing w:after="0" w:line="240" w:lineRule="auto"/>
        <w:rPr>
          <w:rFonts w:ascii="Times New Roman" w:hAnsi="Times New Roman"/>
          <w:b/>
          <w:sz w:val="24"/>
          <w:szCs w:val="24"/>
          <w:lang w:eastAsia="sk-SK"/>
        </w:rPr>
      </w:pPr>
      <w:r>
        <w:rPr>
          <w:rFonts w:ascii="Times New Roman" w:hAnsi="Times New Roman"/>
          <w:bCs/>
          <w:sz w:val="24"/>
          <w:szCs w:val="24"/>
          <w:lang w:eastAsia="sk-SK"/>
        </w:rPr>
        <w:t>Bankové spojenie:</w:t>
      </w:r>
      <w:r>
        <w:rPr>
          <w:rFonts w:ascii="Times New Roman" w:hAnsi="Times New Roman"/>
          <w:bCs/>
          <w:sz w:val="24"/>
          <w:szCs w:val="24"/>
          <w:lang w:eastAsia="sk-SK"/>
        </w:rPr>
        <w:tab/>
      </w:r>
      <w:r>
        <w:rPr>
          <w:rFonts w:ascii="Times New Roman" w:hAnsi="Times New Roman"/>
          <w:bCs/>
          <w:sz w:val="24"/>
          <w:szCs w:val="24"/>
          <w:lang w:eastAsia="sk-SK"/>
        </w:rPr>
        <w:tab/>
        <w:t xml:space="preserve">Štátna pokladnica, Bratislava </w:t>
      </w:r>
    </w:p>
    <w:p w:rsidR="0011082B" w:rsidRDefault="0011082B" w:rsidP="0011082B">
      <w:pPr>
        <w:spacing w:after="0" w:line="240" w:lineRule="auto"/>
        <w:rPr>
          <w:rFonts w:ascii="Times New Roman" w:hAnsi="Times New Roman"/>
          <w:bCs/>
          <w:sz w:val="24"/>
          <w:szCs w:val="24"/>
          <w:lang w:eastAsia="sk-SK"/>
        </w:rPr>
      </w:pPr>
      <w:r>
        <w:rPr>
          <w:rFonts w:ascii="Times New Roman" w:hAnsi="Times New Roman"/>
          <w:bCs/>
          <w:sz w:val="24"/>
          <w:szCs w:val="24"/>
          <w:lang w:eastAsia="sk-SK"/>
        </w:rPr>
        <w:t>IBAN:</w:t>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
          <w:bCs/>
          <w:sz w:val="24"/>
          <w:szCs w:val="24"/>
          <w:lang w:eastAsia="sk-SK"/>
        </w:rPr>
        <w:t>SK6981800000007000150115</w:t>
      </w:r>
    </w:p>
    <w:p w:rsidR="0011082B" w:rsidRDefault="0011082B" w:rsidP="0011082B">
      <w:pPr>
        <w:spacing w:after="0" w:line="240" w:lineRule="auto"/>
        <w:rPr>
          <w:rFonts w:ascii="Times New Roman" w:hAnsi="Times New Roman"/>
          <w:b/>
          <w:sz w:val="24"/>
          <w:szCs w:val="24"/>
          <w:lang w:eastAsia="sk-SK"/>
        </w:rPr>
      </w:pPr>
      <w:r>
        <w:rPr>
          <w:rFonts w:ascii="Times New Roman" w:hAnsi="Times New Roman"/>
          <w:b/>
          <w:sz w:val="24"/>
          <w:szCs w:val="24"/>
          <w:lang w:eastAsia="sk-SK"/>
        </w:rPr>
        <w:t>(ďalej len „poskytovateľ“)</w:t>
      </w:r>
    </w:p>
    <w:p w:rsidR="0011082B" w:rsidRDefault="0011082B" w:rsidP="0011082B">
      <w:pPr>
        <w:spacing w:after="0" w:line="240" w:lineRule="auto"/>
        <w:rPr>
          <w:rFonts w:ascii="Times New Roman" w:hAnsi="Times New Roman"/>
          <w:b/>
          <w:sz w:val="24"/>
          <w:szCs w:val="24"/>
          <w:lang w:eastAsia="sk-SK"/>
        </w:rPr>
      </w:pPr>
    </w:p>
    <w:p w:rsidR="0011082B" w:rsidRDefault="0011082B" w:rsidP="0011082B">
      <w:pPr>
        <w:spacing w:after="0" w:line="240" w:lineRule="auto"/>
        <w:rPr>
          <w:rFonts w:ascii="Times New Roman" w:hAnsi="Times New Roman"/>
          <w:b/>
          <w:sz w:val="24"/>
          <w:szCs w:val="24"/>
          <w:lang w:eastAsia="sk-SK"/>
        </w:rPr>
      </w:pPr>
      <w:r>
        <w:rPr>
          <w:rFonts w:ascii="Times New Roman" w:hAnsi="Times New Roman"/>
          <w:b/>
          <w:sz w:val="24"/>
          <w:szCs w:val="24"/>
          <w:lang w:eastAsia="sk-SK"/>
        </w:rPr>
        <w:t>a</w:t>
      </w:r>
    </w:p>
    <w:p w:rsidR="0011082B" w:rsidRDefault="0011082B" w:rsidP="0011082B">
      <w:pPr>
        <w:spacing w:after="0" w:line="240" w:lineRule="auto"/>
        <w:outlineLvl w:val="0"/>
        <w:rPr>
          <w:rFonts w:ascii="Times New Roman" w:hAnsi="Times New Roman"/>
          <w:bCs/>
          <w:sz w:val="24"/>
          <w:szCs w:val="24"/>
          <w:highlight w:val="yellow"/>
          <w:lang w:eastAsia="sk-SK"/>
        </w:rPr>
      </w:pP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
          <w:bCs/>
          <w:sz w:val="24"/>
          <w:szCs w:val="24"/>
          <w:lang w:eastAsia="sk-SK"/>
        </w:rPr>
        <w:t>Prijímateľ:</w:t>
      </w:r>
      <w:r>
        <w:rPr>
          <w:rFonts w:ascii="Times New Roman" w:hAnsi="Times New Roman"/>
          <w:b/>
          <w:bCs/>
          <w:sz w:val="24"/>
          <w:szCs w:val="24"/>
          <w:lang w:eastAsia="sk-SK"/>
        </w:rPr>
        <w:tab/>
      </w:r>
      <w:r>
        <w:rPr>
          <w:rFonts w:ascii="Times New Roman" w:hAnsi="Times New Roman"/>
          <w:b/>
          <w:bCs/>
          <w:sz w:val="24"/>
          <w:szCs w:val="24"/>
          <w:lang w:eastAsia="sk-SK"/>
        </w:rPr>
        <w:tab/>
      </w:r>
      <w:r>
        <w:rPr>
          <w:rFonts w:ascii="Times New Roman" w:hAnsi="Times New Roman"/>
          <w:b/>
          <w:bCs/>
          <w:sz w:val="24"/>
          <w:szCs w:val="24"/>
          <w:lang w:eastAsia="sk-SK"/>
        </w:rPr>
        <w:tab/>
        <w:t>..........................................</w:t>
      </w:r>
    </w:p>
    <w:p w:rsidR="0011082B" w:rsidRDefault="0011082B" w:rsidP="0011082B">
      <w:pPr>
        <w:spacing w:after="0" w:line="240" w:lineRule="auto"/>
        <w:ind w:left="2832" w:hanging="2832"/>
        <w:outlineLvl w:val="0"/>
        <w:rPr>
          <w:rFonts w:ascii="Times New Roman" w:hAnsi="Times New Roman"/>
          <w:bCs/>
          <w:sz w:val="24"/>
          <w:szCs w:val="24"/>
          <w:lang w:eastAsia="sk-SK"/>
        </w:rPr>
      </w:pPr>
      <w:r>
        <w:rPr>
          <w:rFonts w:ascii="Times New Roman" w:hAnsi="Times New Roman"/>
          <w:bCs/>
          <w:sz w:val="24"/>
          <w:szCs w:val="24"/>
          <w:lang w:eastAsia="sk-SK"/>
        </w:rPr>
        <w:t xml:space="preserve">Právna forma:         </w:t>
      </w:r>
      <w:r>
        <w:rPr>
          <w:rFonts w:ascii="Times New Roman" w:hAnsi="Times New Roman"/>
          <w:bCs/>
          <w:sz w:val="24"/>
          <w:szCs w:val="24"/>
          <w:lang w:eastAsia="sk-SK"/>
        </w:rPr>
        <w:tab/>
        <w:t>..........................................</w:t>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Sídlo:</w:t>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t>..........................................</w:t>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Štatutárny orgán :</w:t>
      </w:r>
      <w:r>
        <w:rPr>
          <w:rFonts w:ascii="Times New Roman" w:hAnsi="Times New Roman"/>
          <w:bCs/>
          <w:sz w:val="24"/>
          <w:szCs w:val="24"/>
          <w:lang w:eastAsia="sk-SK"/>
        </w:rPr>
        <w:tab/>
      </w:r>
      <w:r>
        <w:rPr>
          <w:rFonts w:ascii="Times New Roman" w:hAnsi="Times New Roman"/>
          <w:bCs/>
          <w:sz w:val="24"/>
          <w:szCs w:val="24"/>
          <w:lang w:eastAsia="sk-SK"/>
        </w:rPr>
        <w:tab/>
        <w:t>..........................................</w:t>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t>..........................................</w:t>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IČO:</w:t>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t>.........................................</w:t>
      </w:r>
      <w:r>
        <w:rPr>
          <w:rFonts w:ascii="Times New Roman" w:hAnsi="Times New Roman"/>
          <w:bCs/>
          <w:sz w:val="24"/>
          <w:szCs w:val="24"/>
          <w:lang w:eastAsia="sk-SK"/>
        </w:rPr>
        <w:tab/>
      </w:r>
      <w:r>
        <w:rPr>
          <w:rFonts w:ascii="Times New Roman" w:hAnsi="Times New Roman"/>
          <w:bCs/>
          <w:sz w:val="24"/>
          <w:szCs w:val="24"/>
          <w:lang w:eastAsia="sk-SK"/>
        </w:rPr>
        <w:tab/>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Bankové spojenie:</w:t>
      </w:r>
      <w:r>
        <w:rPr>
          <w:rFonts w:ascii="Times New Roman" w:hAnsi="Times New Roman"/>
          <w:bCs/>
          <w:sz w:val="24"/>
          <w:szCs w:val="24"/>
          <w:lang w:eastAsia="sk-SK"/>
        </w:rPr>
        <w:tab/>
      </w:r>
      <w:r>
        <w:rPr>
          <w:rFonts w:ascii="Times New Roman" w:hAnsi="Times New Roman"/>
          <w:bCs/>
          <w:sz w:val="24"/>
          <w:szCs w:val="24"/>
          <w:lang w:eastAsia="sk-SK"/>
        </w:rPr>
        <w:tab/>
        <w:t>.........................................</w:t>
      </w:r>
    </w:p>
    <w:p w:rsidR="0011082B" w:rsidRDefault="0011082B" w:rsidP="0011082B">
      <w:pPr>
        <w:spacing w:after="0" w:line="240" w:lineRule="auto"/>
        <w:outlineLvl w:val="0"/>
        <w:rPr>
          <w:rFonts w:ascii="Times New Roman" w:hAnsi="Times New Roman"/>
          <w:bCs/>
          <w:sz w:val="24"/>
          <w:szCs w:val="24"/>
          <w:lang w:eastAsia="sk-SK"/>
        </w:rPr>
      </w:pPr>
      <w:r>
        <w:rPr>
          <w:rFonts w:ascii="Times New Roman" w:hAnsi="Times New Roman"/>
          <w:bCs/>
          <w:sz w:val="24"/>
          <w:szCs w:val="24"/>
          <w:lang w:eastAsia="sk-SK"/>
        </w:rPr>
        <w:t>IBAN:</w:t>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r>
      <w:r>
        <w:rPr>
          <w:rFonts w:ascii="Times New Roman" w:hAnsi="Times New Roman"/>
          <w:bCs/>
          <w:sz w:val="24"/>
          <w:szCs w:val="24"/>
          <w:lang w:eastAsia="sk-SK"/>
        </w:rPr>
        <w:tab/>
        <w:t>.........................................</w:t>
      </w:r>
    </w:p>
    <w:p w:rsidR="0011082B" w:rsidRDefault="0011082B" w:rsidP="0011082B">
      <w:pPr>
        <w:spacing w:after="0" w:line="240" w:lineRule="auto"/>
        <w:rPr>
          <w:rFonts w:ascii="Times New Roman" w:hAnsi="Times New Roman"/>
          <w:b/>
          <w:sz w:val="24"/>
          <w:szCs w:val="24"/>
          <w:lang w:eastAsia="sk-SK"/>
        </w:rPr>
      </w:pPr>
      <w:r>
        <w:rPr>
          <w:rFonts w:ascii="Times New Roman" w:hAnsi="Times New Roman"/>
          <w:b/>
          <w:sz w:val="24"/>
          <w:szCs w:val="24"/>
          <w:lang w:eastAsia="sk-SK"/>
        </w:rPr>
        <w:t>(</w:t>
      </w:r>
      <w:r>
        <w:rPr>
          <w:rFonts w:ascii="Times New Roman" w:hAnsi="Times New Roman"/>
          <w:b/>
          <w:bCs/>
          <w:sz w:val="24"/>
          <w:szCs w:val="24"/>
          <w:lang w:eastAsia="sk-SK"/>
        </w:rPr>
        <w:t>ďalej len „prijímateľ“</w:t>
      </w:r>
      <w:r>
        <w:rPr>
          <w:rFonts w:ascii="Times New Roman" w:hAnsi="Times New Roman"/>
          <w:b/>
          <w:sz w:val="24"/>
          <w:szCs w:val="24"/>
          <w:lang w:eastAsia="sk-SK"/>
        </w:rPr>
        <w:t>)</w:t>
      </w:r>
    </w:p>
    <w:p w:rsidR="0011082B" w:rsidRDefault="0011082B" w:rsidP="0011082B">
      <w:pPr>
        <w:spacing w:after="0" w:line="240" w:lineRule="auto"/>
        <w:rPr>
          <w:rFonts w:ascii="Times New Roman" w:hAnsi="Times New Roman"/>
          <w:b/>
          <w:sz w:val="24"/>
          <w:szCs w:val="24"/>
          <w:lang w:eastAsia="sk-SK"/>
        </w:rPr>
      </w:pPr>
    </w:p>
    <w:p w:rsidR="0011082B" w:rsidRDefault="0011082B" w:rsidP="0011082B">
      <w:pPr>
        <w:spacing w:after="0" w:line="240" w:lineRule="auto"/>
        <w:rPr>
          <w:rFonts w:ascii="Times New Roman" w:hAnsi="Times New Roman"/>
          <w:b/>
          <w:sz w:val="24"/>
          <w:szCs w:val="24"/>
          <w:lang w:eastAsia="sk-SK"/>
        </w:rPr>
      </w:pPr>
      <w:r>
        <w:rPr>
          <w:rFonts w:ascii="Times New Roman" w:hAnsi="Times New Roman"/>
          <w:b/>
          <w:sz w:val="24"/>
          <w:szCs w:val="24"/>
          <w:lang w:eastAsia="sk-SK"/>
        </w:rPr>
        <w:t>u z a v r e l i</w:t>
      </w:r>
    </w:p>
    <w:p w:rsidR="0011082B" w:rsidRDefault="0011082B" w:rsidP="0011082B">
      <w:pPr>
        <w:spacing w:after="0" w:line="240" w:lineRule="auto"/>
        <w:rPr>
          <w:rFonts w:ascii="Times New Roman" w:hAnsi="Times New Roman"/>
          <w:sz w:val="24"/>
          <w:szCs w:val="24"/>
          <w:lang w:eastAsia="sk-SK"/>
        </w:rPr>
      </w:pPr>
    </w:p>
    <w:p w:rsidR="0011082B" w:rsidRDefault="0011082B" w:rsidP="0011082B">
      <w:p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túto zmluvu o poskytnutí dotácie: </w:t>
      </w:r>
    </w:p>
    <w:p w:rsidR="0011082B" w:rsidRDefault="0011082B" w:rsidP="0011082B">
      <w:pPr>
        <w:spacing w:after="0" w:line="240" w:lineRule="auto"/>
        <w:rPr>
          <w:rFonts w:ascii="Times New Roman" w:hAnsi="Times New Roman"/>
          <w:sz w:val="24"/>
          <w:szCs w:val="24"/>
          <w:lang w:eastAsia="sk-SK"/>
        </w:rPr>
      </w:pPr>
    </w:p>
    <w:p w:rsidR="0011082B" w:rsidRDefault="0011082B" w:rsidP="0011082B">
      <w:pPr>
        <w:spacing w:after="0" w:line="240" w:lineRule="auto"/>
        <w:jc w:val="center"/>
        <w:outlineLvl w:val="0"/>
        <w:rPr>
          <w:rFonts w:ascii="Times New Roman" w:hAnsi="Times New Roman"/>
          <w:b/>
          <w:sz w:val="24"/>
          <w:szCs w:val="24"/>
          <w:lang w:eastAsia="sk-SK"/>
        </w:rPr>
      </w:pPr>
    </w:p>
    <w:p w:rsidR="0011082B" w:rsidRDefault="0011082B" w:rsidP="0011082B">
      <w:pPr>
        <w:spacing w:after="0" w:line="240" w:lineRule="auto"/>
        <w:jc w:val="center"/>
        <w:outlineLvl w:val="0"/>
        <w:rPr>
          <w:rFonts w:ascii="Times New Roman" w:hAnsi="Times New Roman"/>
          <w:b/>
          <w:sz w:val="24"/>
          <w:szCs w:val="24"/>
          <w:lang w:eastAsia="sk-SK"/>
        </w:rPr>
      </w:pPr>
      <w:r>
        <w:rPr>
          <w:rFonts w:ascii="Times New Roman" w:hAnsi="Times New Roman"/>
          <w:b/>
          <w:sz w:val="24"/>
          <w:szCs w:val="24"/>
          <w:lang w:eastAsia="sk-SK"/>
        </w:rPr>
        <w:t>Čl. I</w:t>
      </w:r>
    </w:p>
    <w:p w:rsidR="0011082B" w:rsidRDefault="0011082B" w:rsidP="0011082B">
      <w:pPr>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Predmet a účel zmluvy</w:t>
      </w:r>
    </w:p>
    <w:p w:rsidR="0011082B" w:rsidRDefault="0011082B" w:rsidP="0011082B">
      <w:pPr>
        <w:spacing w:after="0" w:line="240" w:lineRule="auto"/>
        <w:rPr>
          <w:rFonts w:ascii="Times New Roman" w:hAnsi="Times New Roman"/>
          <w:b/>
          <w:sz w:val="24"/>
          <w:szCs w:val="24"/>
          <w:lang w:eastAsia="sk-SK"/>
        </w:rPr>
      </w:pPr>
    </w:p>
    <w:p w:rsidR="0011082B" w:rsidRDefault="0011082B" w:rsidP="0011082B">
      <w:pPr>
        <w:numPr>
          <w:ilvl w:val="0"/>
          <w:numId w:val="17"/>
        </w:num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Predmetom tejto Zmluvy č. ........./2016 je prostredníctvom výdavkov  z rozpočtovej  kapitoly poskytovateľa poskytnutie účelovej dotácie - účelovo určených finančných prostriedkov (ďalej len „dotácia“). Poskytovateľ poskytuje dotáciu na základe žiadosti o poskytnutie dotácie  prijímateľa a bude slúžiť na pokrytie nákladov súvisiacich s projektom pod názvom </w:t>
      </w:r>
      <w:r>
        <w:rPr>
          <w:rFonts w:ascii="Times New Roman" w:hAnsi="Times New Roman"/>
          <w:b/>
          <w:sz w:val="24"/>
          <w:szCs w:val="24"/>
          <w:lang w:eastAsia="sk-SK"/>
        </w:rPr>
        <w:t xml:space="preserve">„...............“ </w:t>
      </w:r>
      <w:r>
        <w:rPr>
          <w:rFonts w:ascii="Times New Roman" w:hAnsi="Times New Roman"/>
          <w:sz w:val="24"/>
          <w:szCs w:val="24"/>
          <w:lang w:eastAsia="sk-SK"/>
        </w:rPr>
        <w:t xml:space="preserve">(ďalej len „projekt“), ktorú podal na základe Verejnej výzvy na predkladanie žiadostí o poskytnutie dotácie Ministerstva zdravotníctva Slovenskej republiky na podporu protidrogových aktivít pre rok 2016. </w:t>
      </w:r>
    </w:p>
    <w:p w:rsidR="0011082B" w:rsidRDefault="0011082B" w:rsidP="0011082B">
      <w:pPr>
        <w:spacing w:after="0" w:line="240" w:lineRule="auto"/>
        <w:ind w:left="720"/>
        <w:rPr>
          <w:rFonts w:ascii="Times New Roman" w:hAnsi="Times New Roman"/>
          <w:sz w:val="24"/>
          <w:szCs w:val="24"/>
          <w:lang w:eastAsia="sk-SK"/>
        </w:rPr>
      </w:pPr>
    </w:p>
    <w:p w:rsidR="0011082B" w:rsidRDefault="0011082B" w:rsidP="0011082B">
      <w:pPr>
        <w:numPr>
          <w:ilvl w:val="0"/>
          <w:numId w:val="17"/>
        </w:numPr>
        <w:tabs>
          <w:tab w:val="num" w:pos="426"/>
        </w:tabs>
        <w:spacing w:after="0" w:line="240" w:lineRule="auto"/>
        <w:rPr>
          <w:rFonts w:ascii="Times New Roman" w:hAnsi="Times New Roman"/>
          <w:bCs/>
          <w:sz w:val="24"/>
          <w:szCs w:val="24"/>
          <w:lang w:eastAsia="sk-SK"/>
        </w:rPr>
      </w:pPr>
      <w:r>
        <w:rPr>
          <w:rFonts w:ascii="Times New Roman" w:hAnsi="Times New Roman"/>
          <w:bCs/>
          <w:sz w:val="24"/>
          <w:szCs w:val="24"/>
          <w:lang w:eastAsia="sk-SK"/>
        </w:rPr>
        <w:lastRenderedPageBreak/>
        <w:t xml:space="preserve">Poskytovateľ poskytuje prijímateľovi dotáciu podľa § 2 ods. 1 písm. l) zákona             č. 525/2010 Z. z. o poskytovaní dotácií v pôsobnosti Ministerstva zdravotníctva Slovenskej republiky (ďalej len „zákon o dotáciách“) na rok 2016 v sume </w:t>
      </w:r>
      <w:r>
        <w:rPr>
          <w:rFonts w:ascii="Times New Roman" w:hAnsi="Times New Roman"/>
          <w:b/>
          <w:bCs/>
          <w:sz w:val="24"/>
          <w:szCs w:val="24"/>
          <w:lang w:eastAsia="sk-SK"/>
        </w:rPr>
        <w:t>..............,  00 eur</w:t>
      </w:r>
      <w:r>
        <w:rPr>
          <w:rFonts w:ascii="Times New Roman" w:hAnsi="Times New Roman"/>
          <w:bCs/>
          <w:sz w:val="24"/>
          <w:szCs w:val="24"/>
          <w:lang w:eastAsia="sk-SK"/>
        </w:rPr>
        <w:t xml:space="preserve"> (slovom:  ........... eur) na </w:t>
      </w:r>
      <w:r>
        <w:rPr>
          <w:rFonts w:ascii="Times New Roman" w:hAnsi="Times New Roman"/>
          <w:b/>
          <w:bCs/>
          <w:sz w:val="24"/>
          <w:szCs w:val="24"/>
          <w:lang w:eastAsia="sk-SK"/>
        </w:rPr>
        <w:t xml:space="preserve">bežné výdavky </w:t>
      </w:r>
      <w:r>
        <w:rPr>
          <w:rFonts w:ascii="Times New Roman" w:hAnsi="Times New Roman"/>
          <w:bCs/>
          <w:sz w:val="24"/>
          <w:szCs w:val="24"/>
          <w:lang w:eastAsia="sk-SK"/>
        </w:rPr>
        <w:t xml:space="preserve">a v sume ............., </w:t>
      </w:r>
      <w:r>
        <w:rPr>
          <w:rFonts w:ascii="Times New Roman" w:hAnsi="Times New Roman"/>
          <w:b/>
          <w:bCs/>
          <w:sz w:val="24"/>
          <w:szCs w:val="24"/>
          <w:lang w:eastAsia="sk-SK"/>
        </w:rPr>
        <w:t>00 eur</w:t>
      </w:r>
      <w:r>
        <w:rPr>
          <w:rFonts w:ascii="Times New Roman" w:hAnsi="Times New Roman"/>
          <w:bCs/>
          <w:sz w:val="24"/>
          <w:szCs w:val="24"/>
          <w:lang w:eastAsia="sk-SK"/>
        </w:rPr>
        <w:t xml:space="preserve"> (slovom: ..........eur) na</w:t>
      </w:r>
      <w:r>
        <w:rPr>
          <w:rFonts w:ascii="Times New Roman" w:hAnsi="Times New Roman"/>
          <w:b/>
          <w:bCs/>
          <w:sz w:val="24"/>
          <w:szCs w:val="24"/>
          <w:lang w:eastAsia="sk-SK"/>
        </w:rPr>
        <w:t xml:space="preserve"> kapitálové výdavky</w:t>
      </w:r>
      <w:r>
        <w:rPr>
          <w:rFonts w:ascii="Times New Roman" w:hAnsi="Times New Roman"/>
          <w:bCs/>
          <w:sz w:val="24"/>
          <w:szCs w:val="24"/>
          <w:lang w:eastAsia="sk-SK"/>
        </w:rPr>
        <w:t>, ktoré sa prijímateľ zaväzuje použiť v plnej výške na realizáciu projektu. Dotácia sa poskytuje bezhotovostne a v súlade so zákonom      č. 291/2002 Z. z. o Štátnej pokladnici a o zmene a doplnení niektorých zákonov v znení neskorších predpisov formou bežného transferu a kapitálového transferu (ďalej len „zákon o štátnej pokladnici“).</w:t>
      </w:r>
    </w:p>
    <w:p w:rsidR="0011082B" w:rsidRDefault="0011082B" w:rsidP="0011082B">
      <w:pPr>
        <w:spacing w:after="0" w:line="240" w:lineRule="auto"/>
        <w:ind w:left="360"/>
        <w:rPr>
          <w:rFonts w:ascii="Times New Roman" w:hAnsi="Times New Roman"/>
          <w:bCs/>
          <w:sz w:val="24"/>
          <w:szCs w:val="24"/>
          <w:lang w:eastAsia="sk-SK"/>
        </w:rPr>
      </w:pPr>
    </w:p>
    <w:p w:rsidR="0011082B" w:rsidRDefault="0011082B" w:rsidP="0011082B">
      <w:pPr>
        <w:numPr>
          <w:ilvl w:val="0"/>
          <w:numId w:val="17"/>
        </w:numPr>
        <w:tabs>
          <w:tab w:val="num" w:pos="284"/>
          <w:tab w:val="left" w:pos="360"/>
        </w:tabs>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Prijímateľ sa zaväzuje financovať projekt aj z vlastných alebo z  iných zdrojov v sume </w:t>
      </w:r>
      <w:r>
        <w:rPr>
          <w:rFonts w:ascii="Times New Roman" w:hAnsi="Times New Roman"/>
          <w:b/>
          <w:bCs/>
          <w:sz w:val="24"/>
          <w:szCs w:val="24"/>
          <w:lang w:eastAsia="sk-SK"/>
        </w:rPr>
        <w:t xml:space="preserve">............, 00 eur </w:t>
      </w:r>
      <w:r>
        <w:rPr>
          <w:rFonts w:ascii="Times New Roman" w:hAnsi="Times New Roman"/>
          <w:bCs/>
          <w:sz w:val="24"/>
          <w:szCs w:val="24"/>
          <w:lang w:eastAsia="sk-SK"/>
        </w:rPr>
        <w:t xml:space="preserve"> (slovom: ...... eur). Suma, ktorou prijímateľ financuje projekt z vlastných alebo z iných zdrojov je vo výške najmenej 5% zo schválenej sumy dotácie.</w:t>
      </w:r>
    </w:p>
    <w:p w:rsidR="0011082B" w:rsidRDefault="0011082B" w:rsidP="0011082B">
      <w:pPr>
        <w:tabs>
          <w:tab w:val="left" w:pos="360"/>
        </w:tabs>
        <w:spacing w:after="0" w:line="240" w:lineRule="auto"/>
        <w:rPr>
          <w:rFonts w:ascii="Times New Roman" w:hAnsi="Times New Roman"/>
          <w:bCs/>
          <w:sz w:val="24"/>
          <w:szCs w:val="24"/>
          <w:lang w:eastAsia="sk-SK"/>
        </w:rPr>
      </w:pPr>
    </w:p>
    <w:p w:rsidR="0011082B" w:rsidRDefault="0011082B" w:rsidP="0011082B">
      <w:pPr>
        <w:numPr>
          <w:ilvl w:val="0"/>
          <w:numId w:val="17"/>
        </w:numPr>
        <w:tabs>
          <w:tab w:val="left" w:pos="360"/>
        </w:tabs>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Prijímateľ sa zaväzuje disponovať s poskytnutou dotáciou v súlade s podmienkami stanovenými v tejto zmluve,  a realizovať schválený projekt na financovanie ktorého bola dotácia poskytnutá. Prijímateľ zodpovedá za účelné a hospodárne použitie dotácie a realizuje aktivity na svoju vlastnú zodpovednosť. </w:t>
      </w:r>
    </w:p>
    <w:p w:rsidR="0011082B" w:rsidRDefault="0011082B" w:rsidP="0011082B">
      <w:pPr>
        <w:spacing w:after="0" w:line="240" w:lineRule="auto"/>
        <w:ind w:left="708"/>
        <w:rPr>
          <w:rFonts w:ascii="Times New Roman" w:hAnsi="Times New Roman"/>
          <w:bCs/>
          <w:sz w:val="24"/>
          <w:szCs w:val="24"/>
          <w:lang w:eastAsia="sk-SK"/>
        </w:rPr>
      </w:pPr>
    </w:p>
    <w:p w:rsidR="0011082B" w:rsidRDefault="0011082B" w:rsidP="0011082B">
      <w:pPr>
        <w:numPr>
          <w:ilvl w:val="0"/>
          <w:numId w:val="17"/>
        </w:numPr>
        <w:tabs>
          <w:tab w:val="left" w:pos="360"/>
        </w:tabs>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Prijímateľ prijíma dotáciu podľa Čl. I ods. 2 tejto zmluvy bez výhrad v plnom rozsahu a za podmienok uvedených v tejto zmluve. </w:t>
      </w:r>
    </w:p>
    <w:p w:rsidR="0011082B" w:rsidRDefault="0011082B" w:rsidP="0011082B">
      <w:pPr>
        <w:spacing w:after="0" w:line="240" w:lineRule="auto"/>
        <w:ind w:left="708"/>
        <w:rPr>
          <w:rFonts w:ascii="Times New Roman" w:hAnsi="Times New Roman"/>
          <w:bCs/>
          <w:sz w:val="24"/>
          <w:szCs w:val="24"/>
          <w:lang w:eastAsia="sk-SK"/>
        </w:rPr>
      </w:pPr>
    </w:p>
    <w:p w:rsidR="0011082B" w:rsidRDefault="0011082B" w:rsidP="0011082B">
      <w:pPr>
        <w:tabs>
          <w:tab w:val="left" w:pos="360"/>
        </w:tabs>
        <w:spacing w:after="0" w:line="240" w:lineRule="auto"/>
        <w:rPr>
          <w:rFonts w:ascii="Times New Roman" w:hAnsi="Times New Roman"/>
          <w:bCs/>
          <w:sz w:val="24"/>
          <w:szCs w:val="24"/>
          <w:lang w:eastAsia="sk-SK"/>
        </w:rPr>
      </w:pPr>
    </w:p>
    <w:p w:rsidR="0011082B" w:rsidRDefault="0011082B" w:rsidP="0011082B">
      <w:pPr>
        <w:tabs>
          <w:tab w:val="left" w:pos="360"/>
        </w:tabs>
        <w:spacing w:after="0" w:line="240" w:lineRule="auto"/>
        <w:ind w:left="720"/>
        <w:jc w:val="center"/>
        <w:rPr>
          <w:rFonts w:ascii="Times New Roman" w:hAnsi="Times New Roman"/>
          <w:b/>
          <w:bCs/>
          <w:sz w:val="24"/>
          <w:szCs w:val="24"/>
          <w:lang w:eastAsia="sk-SK"/>
        </w:rPr>
      </w:pPr>
      <w:r>
        <w:rPr>
          <w:rFonts w:ascii="Times New Roman" w:hAnsi="Times New Roman"/>
          <w:b/>
          <w:bCs/>
          <w:sz w:val="24"/>
          <w:szCs w:val="24"/>
          <w:lang w:eastAsia="sk-SK"/>
        </w:rPr>
        <w:t>Čl. II</w:t>
      </w:r>
    </w:p>
    <w:p w:rsidR="0011082B" w:rsidRDefault="0011082B" w:rsidP="0011082B">
      <w:pPr>
        <w:spacing w:after="0" w:line="240" w:lineRule="auto"/>
        <w:ind w:left="720"/>
        <w:jc w:val="center"/>
        <w:rPr>
          <w:rFonts w:ascii="Times New Roman" w:hAnsi="Times New Roman"/>
          <w:b/>
          <w:bCs/>
          <w:sz w:val="24"/>
          <w:szCs w:val="24"/>
          <w:lang w:eastAsia="sk-SK"/>
        </w:rPr>
      </w:pPr>
      <w:r>
        <w:rPr>
          <w:rFonts w:ascii="Times New Roman" w:hAnsi="Times New Roman"/>
          <w:b/>
          <w:bCs/>
          <w:sz w:val="24"/>
          <w:szCs w:val="24"/>
          <w:lang w:eastAsia="sk-SK"/>
        </w:rPr>
        <w:t>Výška a spôsob poskytnutia dotácie</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pStyle w:val="Odsekzoznamu"/>
        <w:numPr>
          <w:ilvl w:val="0"/>
          <w:numId w:val="18"/>
        </w:numPr>
        <w:tabs>
          <w:tab w:val="left" w:pos="709"/>
        </w:tabs>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Poskytovateľ poskytuje prijímateľovi dotáciu v sume </w:t>
      </w:r>
      <w:r>
        <w:rPr>
          <w:rFonts w:ascii="Times New Roman" w:hAnsi="Times New Roman"/>
          <w:b/>
          <w:bCs/>
          <w:sz w:val="24"/>
          <w:szCs w:val="24"/>
          <w:lang w:eastAsia="sk-SK"/>
        </w:rPr>
        <w:t>..........., 00 eur</w:t>
      </w:r>
      <w:r>
        <w:rPr>
          <w:rFonts w:ascii="Times New Roman" w:hAnsi="Times New Roman"/>
          <w:bCs/>
          <w:sz w:val="24"/>
          <w:szCs w:val="24"/>
          <w:lang w:eastAsia="sk-SK"/>
        </w:rPr>
        <w:t xml:space="preserve"> (slovom:  ......... eur) na zabezpečenie účelu podľa Čl. I ods. 1 tejto zmluvy v členení výdavkov podľa      Čl. I ods.2 tejto zmluvy. Dotácia bude poukázaná z účtu poskytovateľa uvedeného v záhlaví tejto zmluvy pri </w:t>
      </w:r>
      <w:r>
        <w:rPr>
          <w:rFonts w:ascii="Times New Roman" w:hAnsi="Times New Roman"/>
          <w:b/>
          <w:bCs/>
          <w:sz w:val="24"/>
          <w:szCs w:val="24"/>
          <w:lang w:eastAsia="sk-SK"/>
        </w:rPr>
        <w:t>bežných výdavkoch</w:t>
      </w:r>
      <w:r>
        <w:rPr>
          <w:rFonts w:ascii="Times New Roman" w:hAnsi="Times New Roman"/>
          <w:bCs/>
          <w:sz w:val="24"/>
          <w:szCs w:val="24"/>
          <w:lang w:eastAsia="sk-SK"/>
        </w:rPr>
        <w:t xml:space="preserve"> bezhotovostným prevodom do 20 dní od nadobudnutia účinnosti tejto zmluvy na účet prijímateľa uvedeného v záhlaví tejto zmluvy a pri </w:t>
      </w:r>
      <w:r>
        <w:rPr>
          <w:rFonts w:ascii="Times New Roman" w:hAnsi="Times New Roman"/>
          <w:b/>
          <w:bCs/>
          <w:sz w:val="24"/>
          <w:szCs w:val="24"/>
          <w:lang w:eastAsia="sk-SK"/>
        </w:rPr>
        <w:t>kapitálových výdavkoch</w:t>
      </w:r>
      <w:r>
        <w:rPr>
          <w:rFonts w:ascii="Times New Roman" w:hAnsi="Times New Roman"/>
          <w:bCs/>
          <w:sz w:val="24"/>
          <w:szCs w:val="24"/>
          <w:lang w:eastAsia="sk-SK"/>
        </w:rPr>
        <w:t xml:space="preserve"> bezhotovostným prevodom do 6 týždňov od nadobudnutia účinnosti tejto zmluvy na účet prijímateľa uvedeného v záhlaví tejto zmluvy.</w:t>
      </w:r>
    </w:p>
    <w:p w:rsidR="0011082B" w:rsidRDefault="0011082B" w:rsidP="0011082B">
      <w:pPr>
        <w:tabs>
          <w:tab w:val="left" w:pos="360"/>
        </w:tabs>
        <w:spacing w:after="0" w:line="240" w:lineRule="auto"/>
        <w:jc w:val="center"/>
        <w:rPr>
          <w:rFonts w:ascii="Times New Roman" w:hAnsi="Times New Roman"/>
          <w:bCs/>
          <w:sz w:val="24"/>
          <w:szCs w:val="24"/>
          <w:lang w:eastAsia="sk-SK"/>
        </w:rPr>
      </w:pPr>
    </w:p>
    <w:p w:rsidR="0011082B" w:rsidRDefault="0011082B" w:rsidP="0011082B">
      <w:pPr>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 xml:space="preserve">            Čl. III</w:t>
      </w:r>
    </w:p>
    <w:p w:rsidR="0011082B" w:rsidRDefault="0011082B" w:rsidP="0011082B">
      <w:pPr>
        <w:spacing w:after="0" w:line="240" w:lineRule="auto"/>
        <w:jc w:val="center"/>
        <w:rPr>
          <w:rFonts w:ascii="Times New Roman" w:hAnsi="Times New Roman"/>
          <w:b/>
          <w:sz w:val="24"/>
          <w:szCs w:val="24"/>
          <w:lang w:eastAsia="sk-SK"/>
        </w:rPr>
      </w:pPr>
      <w:r>
        <w:rPr>
          <w:rFonts w:ascii="Times New Roman" w:hAnsi="Times New Roman"/>
          <w:b/>
          <w:sz w:val="24"/>
          <w:szCs w:val="24"/>
          <w:lang w:eastAsia="sk-SK"/>
        </w:rPr>
        <w:t xml:space="preserve">             Podmienky použitia dotácie</w:t>
      </w:r>
    </w:p>
    <w:p w:rsidR="0011082B" w:rsidRDefault="0011082B" w:rsidP="0011082B">
      <w:pPr>
        <w:spacing w:after="0" w:line="240" w:lineRule="auto"/>
        <w:rPr>
          <w:rFonts w:ascii="Times New Roman" w:hAnsi="Times New Roman"/>
          <w:b/>
          <w:sz w:val="24"/>
          <w:szCs w:val="24"/>
          <w:lang w:eastAsia="sk-SK"/>
        </w:rPr>
      </w:pPr>
    </w:p>
    <w:p w:rsidR="0011082B" w:rsidRDefault="0011082B" w:rsidP="0011082B">
      <w:pPr>
        <w:pStyle w:val="Odsekzoznamu"/>
        <w:numPr>
          <w:ilvl w:val="0"/>
          <w:numId w:val="19"/>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Poskytnutá dotácia je účelovo viazaná a prijímateľ sa zaväzuje použiť ju v zmysle       § 19 ods. 1 a 3 zákona č. 523/2004 Z. z. o rozpočtových pravidlách verejnej správy a o zmene a doplnení niektorých zákonov v znení neskorších predpisov (ďalej len „zákon o rozpočtových pravidlách“) a v zmysle zákona o dotáciách</w:t>
      </w:r>
      <w:r>
        <w:rPr>
          <w:rFonts w:ascii="Times New Roman" w:hAnsi="Times New Roman"/>
          <w:sz w:val="24"/>
          <w:szCs w:val="24"/>
          <w:lang w:eastAsia="sk-SK"/>
        </w:rPr>
        <w:t xml:space="preserve"> </w:t>
      </w:r>
      <w:r>
        <w:rPr>
          <w:rFonts w:ascii="Times New Roman" w:hAnsi="Times New Roman"/>
          <w:bCs/>
          <w:sz w:val="24"/>
          <w:szCs w:val="24"/>
          <w:lang w:eastAsia="sk-SK"/>
        </w:rPr>
        <w:t xml:space="preserve">výlučne na účel, ktorý je uvedený v Čl. I ods. 1 tejto zmluvy. </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19"/>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Prijímateľ nesmie z dotácie poskytovať finančné prostriedky ako dotáciu alebo pôžičku iným právnickým osobám alebo fyzickým osobám, ani financovať podujatia organizované alebo realizované inými právnickými osobami alebo fyzickými osobami. Prijímateľ nesmie použiť dotáciu na úhradu záväzkov z predchádzajúcich rozpočtových rokov, miezd svojich zamestnancov, úhradu výdavkov vlastnej </w:t>
      </w:r>
      <w:r>
        <w:rPr>
          <w:rFonts w:ascii="Times New Roman" w:hAnsi="Times New Roman"/>
          <w:bCs/>
          <w:sz w:val="24"/>
          <w:szCs w:val="24"/>
          <w:lang w:eastAsia="sk-SK"/>
        </w:rPr>
        <w:lastRenderedPageBreak/>
        <w:t>prevádzky, krytie straty z vlastnej činnosti alebo činnosti tretích osôb. Prijímateľ nesmie použiť dotáciu na úhradu výdavkov, ktoré nemajú priamy vzťah k projektu uvedenému v Čl. I ods. 1 tejto zmluvy. Prijímateľ použije na účely uchovávania dotácie iba bankový účet uvedený v záhlaví tejto zmluvy , osobitne zriadený pre poskytnutie dotácie v banke alebo v pobočke zahraničnej banky a nesmie previesť dotáciu na iný účet okrem realizácie platieb bežných výdavkov alebo kapitálových výdavkov v rámci čerpania dotácie na stanovený projekt alebo touto zmluvou stanovených povinností vrátiť dotáciu, jej časť alebo vzniknuté výnosy podľa Čl. IV, body 4,5,6,7.</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19"/>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Poskytovateľ môže u prijímateľa dotácie vykonať </w:t>
      </w:r>
      <w:r w:rsidR="004040B7">
        <w:rPr>
          <w:rFonts w:ascii="Times New Roman" w:hAnsi="Times New Roman"/>
          <w:bCs/>
          <w:sz w:val="24"/>
          <w:szCs w:val="24"/>
          <w:lang w:eastAsia="sk-SK"/>
        </w:rPr>
        <w:t xml:space="preserve">finančnú kontrolu na mieste hospodárenia </w:t>
      </w:r>
      <w:r>
        <w:rPr>
          <w:rFonts w:ascii="Times New Roman" w:hAnsi="Times New Roman"/>
          <w:bCs/>
          <w:sz w:val="24"/>
          <w:szCs w:val="24"/>
          <w:lang w:eastAsia="sk-SK"/>
        </w:rPr>
        <w:t xml:space="preserve"> s poskytnutou dotáciou</w:t>
      </w:r>
      <w:r w:rsidR="004F1592">
        <w:rPr>
          <w:rFonts w:ascii="Times New Roman" w:hAnsi="Times New Roman"/>
          <w:bCs/>
          <w:sz w:val="24"/>
          <w:szCs w:val="24"/>
          <w:lang w:eastAsia="sk-SK"/>
        </w:rPr>
        <w:t xml:space="preserve"> a vnútorný audit</w:t>
      </w:r>
      <w:r>
        <w:rPr>
          <w:rFonts w:ascii="Times New Roman" w:hAnsi="Times New Roman"/>
          <w:bCs/>
          <w:sz w:val="24"/>
          <w:szCs w:val="24"/>
          <w:lang w:eastAsia="sk-SK"/>
        </w:rPr>
        <w:t xml:space="preserve"> podľa zákona č. </w:t>
      </w:r>
      <w:r w:rsidR="00E05FBC">
        <w:rPr>
          <w:rFonts w:ascii="Times New Roman" w:hAnsi="Times New Roman"/>
          <w:bCs/>
          <w:sz w:val="24"/>
          <w:szCs w:val="24"/>
          <w:lang w:eastAsia="sk-SK"/>
        </w:rPr>
        <w:t>357/2015</w:t>
      </w:r>
      <w:r>
        <w:rPr>
          <w:rFonts w:ascii="Times New Roman" w:hAnsi="Times New Roman"/>
          <w:bCs/>
          <w:sz w:val="24"/>
          <w:szCs w:val="24"/>
          <w:lang w:eastAsia="sk-SK"/>
        </w:rPr>
        <w:t xml:space="preserve"> Z. z. o finančnej kontrole a  audite a o zmene a doplnení niektorých zákonov</w:t>
      </w:r>
      <w:r w:rsidR="004040B7">
        <w:rPr>
          <w:rFonts w:ascii="Times New Roman" w:hAnsi="Times New Roman"/>
          <w:bCs/>
          <w:sz w:val="24"/>
          <w:szCs w:val="24"/>
          <w:lang w:eastAsia="sk-SK"/>
        </w:rPr>
        <w:t>.</w:t>
      </w:r>
    </w:p>
    <w:p w:rsidR="0011082B" w:rsidRDefault="0011082B" w:rsidP="0011082B">
      <w:pPr>
        <w:spacing w:after="0" w:line="240" w:lineRule="auto"/>
        <w:rPr>
          <w:rFonts w:ascii="Times New Roman" w:hAnsi="Times New Roman"/>
          <w:bCs/>
          <w:sz w:val="24"/>
          <w:szCs w:val="24"/>
          <w:lang w:eastAsia="sk-SK"/>
        </w:rPr>
      </w:pPr>
    </w:p>
    <w:p w:rsidR="0011082B" w:rsidRDefault="0011082B" w:rsidP="0011082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Čl. IV</w:t>
      </w:r>
    </w:p>
    <w:p w:rsidR="0011082B" w:rsidRDefault="0011082B" w:rsidP="0011082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Práva a povinnosti prijímateľa dotácie</w:t>
      </w:r>
    </w:p>
    <w:p w:rsidR="0011082B" w:rsidRDefault="0011082B" w:rsidP="0011082B">
      <w:pPr>
        <w:spacing w:after="0" w:line="240" w:lineRule="auto"/>
        <w:rPr>
          <w:rFonts w:ascii="Times New Roman" w:hAnsi="Times New Roman"/>
          <w:b/>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sz w:val="24"/>
          <w:szCs w:val="24"/>
          <w:lang w:eastAsia="sk-SK"/>
        </w:rPr>
        <w:t>Prijímateľ je povinný viesť dotáciu na osobitne zriadenom účte v banke uvedenej v záhlaví tejto zmluvy na strane prijímateľa</w:t>
      </w:r>
      <w:r>
        <w:rPr>
          <w:rFonts w:ascii="Times New Roman" w:hAnsi="Times New Roman"/>
          <w:bCs/>
          <w:sz w:val="24"/>
          <w:szCs w:val="24"/>
          <w:lang w:eastAsia="sk-SK"/>
        </w:rPr>
        <w:t>.</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Prijímateľ je povinný zrealizovať čerpanie dotácie uvedenej v Čl. I tejto zmluvy podľa zákona o rozpočtových pravidlách.</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Prijímateľ je povinný pri použití dotácie dodržať maximálnu hospodárnosť, efektívnosť a účinnosť ich použitia v súlade s ustanovením § 19 ods. 3 zákona o rozpočtových pravidlách.</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Ak prijímateľ nebude realizovať projekt, na ktorý mu bola dotácia podľa Čl. I tejto zmluvy poskytnutá, je povinný bezodkladne písomne o tejto skutočnosti informovať poskytovateľa a vrátiť dotáciu v plnom rozsahu najneskôr však do </w:t>
      </w:r>
      <w:r>
        <w:rPr>
          <w:rFonts w:ascii="Times New Roman" w:hAnsi="Times New Roman"/>
          <w:b/>
          <w:bCs/>
          <w:sz w:val="24"/>
          <w:szCs w:val="24"/>
          <w:lang w:eastAsia="sk-SK"/>
        </w:rPr>
        <w:t xml:space="preserve">31.12. 2016 </w:t>
      </w:r>
      <w:r>
        <w:rPr>
          <w:rFonts w:ascii="Times New Roman" w:hAnsi="Times New Roman"/>
          <w:bCs/>
          <w:sz w:val="24"/>
          <w:szCs w:val="24"/>
          <w:lang w:eastAsia="sk-SK"/>
        </w:rPr>
        <w:t xml:space="preserve">na účet  č. </w:t>
      </w:r>
      <w:r>
        <w:rPr>
          <w:rFonts w:ascii="Times New Roman" w:hAnsi="Times New Roman"/>
          <w:b/>
          <w:bCs/>
          <w:sz w:val="24"/>
          <w:szCs w:val="24"/>
          <w:lang w:eastAsia="sk-SK"/>
        </w:rPr>
        <w:t>SK2581800000007000150131</w:t>
      </w:r>
      <w:r>
        <w:rPr>
          <w:rFonts w:ascii="Times New Roman" w:hAnsi="Times New Roman"/>
          <w:bCs/>
          <w:sz w:val="24"/>
          <w:szCs w:val="24"/>
          <w:lang w:eastAsia="sk-SK"/>
        </w:rPr>
        <w:t xml:space="preserve"> vedený v Štátnej pokladnici.</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V prípade nevyčerpania celej dotácie na bežné výdavky alebo jej alikvotnej časti je prijímateľ povinný poukázať túto sumu najneskôr do </w:t>
      </w:r>
      <w:r>
        <w:rPr>
          <w:rFonts w:ascii="Times New Roman" w:hAnsi="Times New Roman"/>
          <w:b/>
          <w:bCs/>
          <w:sz w:val="24"/>
          <w:szCs w:val="24"/>
          <w:lang w:eastAsia="sk-SK"/>
        </w:rPr>
        <w:t>10.1.2017</w:t>
      </w:r>
      <w:r>
        <w:rPr>
          <w:rFonts w:ascii="Times New Roman" w:hAnsi="Times New Roman"/>
          <w:bCs/>
          <w:sz w:val="24"/>
          <w:szCs w:val="24"/>
          <w:lang w:eastAsia="sk-SK"/>
        </w:rPr>
        <w:t xml:space="preserve"> na účet                       č. </w:t>
      </w:r>
      <w:r>
        <w:rPr>
          <w:rFonts w:ascii="Times New Roman" w:hAnsi="Times New Roman"/>
          <w:b/>
          <w:bCs/>
          <w:sz w:val="24"/>
          <w:szCs w:val="24"/>
          <w:lang w:eastAsia="sk-SK"/>
        </w:rPr>
        <w:t>SK2581800000007000150131</w:t>
      </w:r>
      <w:r>
        <w:rPr>
          <w:rFonts w:ascii="Times New Roman" w:hAnsi="Times New Roman"/>
          <w:bCs/>
          <w:sz w:val="24"/>
          <w:szCs w:val="24"/>
          <w:lang w:eastAsia="sk-SK"/>
        </w:rPr>
        <w:t xml:space="preserve"> vedený v Štátnej pokladnici a poskytovateľa o tejto skutočnosti písomne upovedomiť v lehote do </w:t>
      </w:r>
      <w:r>
        <w:rPr>
          <w:rFonts w:ascii="Times New Roman" w:hAnsi="Times New Roman"/>
          <w:b/>
          <w:bCs/>
          <w:sz w:val="24"/>
          <w:szCs w:val="24"/>
          <w:lang w:eastAsia="sk-SK"/>
        </w:rPr>
        <w:t>10.1.2017</w:t>
      </w:r>
      <w:r>
        <w:rPr>
          <w:rFonts w:ascii="Times New Roman" w:hAnsi="Times New Roman"/>
          <w:bCs/>
          <w:sz w:val="24"/>
          <w:szCs w:val="24"/>
          <w:lang w:eastAsia="sk-SK"/>
        </w:rPr>
        <w:t xml:space="preserve">. </w:t>
      </w:r>
    </w:p>
    <w:p w:rsidR="0011082B" w:rsidRDefault="0011082B" w:rsidP="0011082B">
      <w:pPr>
        <w:pStyle w:val="Odsekzoznamu"/>
        <w:spacing w:after="0" w:line="240" w:lineRule="auto"/>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V prípade nevyčerpania celej dotácie na kapitálové výdavky alebo jej alikvotnej časti je prijímateľ povinný poukázať túto sumu najneskôr do </w:t>
      </w:r>
      <w:r>
        <w:rPr>
          <w:rFonts w:ascii="Times New Roman" w:hAnsi="Times New Roman"/>
          <w:b/>
          <w:bCs/>
          <w:sz w:val="24"/>
          <w:szCs w:val="24"/>
          <w:lang w:eastAsia="sk-SK"/>
        </w:rPr>
        <w:t>10.1.2019</w:t>
      </w:r>
      <w:r>
        <w:rPr>
          <w:rFonts w:ascii="Times New Roman" w:hAnsi="Times New Roman"/>
          <w:bCs/>
          <w:sz w:val="24"/>
          <w:szCs w:val="24"/>
          <w:lang w:eastAsia="sk-SK"/>
        </w:rPr>
        <w:t xml:space="preserve"> na účet                          č. </w:t>
      </w:r>
      <w:r>
        <w:rPr>
          <w:rFonts w:ascii="Times New Roman" w:hAnsi="Times New Roman"/>
          <w:b/>
          <w:bCs/>
          <w:sz w:val="24"/>
          <w:szCs w:val="24"/>
          <w:lang w:eastAsia="sk-SK"/>
        </w:rPr>
        <w:t>SK2581800000007000150131</w:t>
      </w:r>
      <w:r>
        <w:rPr>
          <w:rFonts w:ascii="Times New Roman" w:hAnsi="Times New Roman"/>
          <w:bCs/>
          <w:sz w:val="24"/>
          <w:szCs w:val="24"/>
          <w:lang w:eastAsia="sk-SK"/>
        </w:rPr>
        <w:t xml:space="preserve"> vedený v Štátnej pokladnici a poskytovateľa o tejto skutočnosti písomne upovedomiť v lehote do </w:t>
      </w:r>
      <w:r>
        <w:rPr>
          <w:rFonts w:ascii="Times New Roman" w:hAnsi="Times New Roman"/>
          <w:b/>
          <w:bCs/>
          <w:sz w:val="24"/>
          <w:szCs w:val="24"/>
          <w:lang w:eastAsia="sk-SK"/>
        </w:rPr>
        <w:t>10.1.2019</w:t>
      </w:r>
      <w:r>
        <w:rPr>
          <w:rFonts w:ascii="Times New Roman" w:hAnsi="Times New Roman"/>
          <w:bCs/>
          <w:sz w:val="24"/>
          <w:szCs w:val="24"/>
          <w:lang w:eastAsia="sk-SK"/>
        </w:rPr>
        <w:t>.</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Výnosy vzniknuté v súvislosti s uložením dotácie na osobitnom účte prijímateľa po odrátaní poplatkov za vedenie účtu (okrem poplatkov za založenie a zrušenie účtu) sú podľa § 7 ods.1 písm. m) zákona o rozpočtových pravidlách príjmom štátneho rozpočtu. Výnosy z dotácie je prijímateľ povinný odviesť poskytovateľovi na účet     č. </w:t>
      </w:r>
      <w:r>
        <w:rPr>
          <w:rFonts w:ascii="Times New Roman" w:hAnsi="Times New Roman"/>
          <w:b/>
          <w:bCs/>
          <w:sz w:val="24"/>
          <w:szCs w:val="24"/>
          <w:lang w:eastAsia="sk-SK"/>
        </w:rPr>
        <w:t xml:space="preserve">SK9581800000007000150035 </w:t>
      </w:r>
      <w:r>
        <w:rPr>
          <w:rFonts w:ascii="Times New Roman" w:hAnsi="Times New Roman"/>
          <w:bCs/>
          <w:sz w:val="24"/>
          <w:szCs w:val="24"/>
          <w:lang w:eastAsia="sk-SK"/>
        </w:rPr>
        <w:t xml:space="preserve">vedený v Štátnej pokladnici najneskôr do </w:t>
      </w:r>
      <w:r>
        <w:rPr>
          <w:rFonts w:ascii="Times New Roman" w:hAnsi="Times New Roman"/>
          <w:b/>
          <w:bCs/>
          <w:sz w:val="24"/>
          <w:szCs w:val="24"/>
          <w:lang w:eastAsia="sk-SK"/>
        </w:rPr>
        <w:t>10.1.2017 pri bežných výdavkoch</w:t>
      </w:r>
      <w:r>
        <w:rPr>
          <w:rFonts w:ascii="Times New Roman" w:hAnsi="Times New Roman"/>
          <w:bCs/>
          <w:sz w:val="24"/>
          <w:szCs w:val="24"/>
          <w:lang w:eastAsia="sk-SK"/>
        </w:rPr>
        <w:t>,</w:t>
      </w:r>
      <w:r>
        <w:rPr>
          <w:rFonts w:ascii="Times New Roman" w:hAnsi="Times New Roman"/>
          <w:b/>
          <w:bCs/>
          <w:sz w:val="24"/>
          <w:szCs w:val="24"/>
          <w:lang w:eastAsia="sk-SK"/>
        </w:rPr>
        <w:t xml:space="preserve"> </w:t>
      </w:r>
      <w:r>
        <w:rPr>
          <w:rFonts w:ascii="Times New Roman" w:hAnsi="Times New Roman"/>
          <w:bCs/>
          <w:sz w:val="24"/>
          <w:szCs w:val="24"/>
          <w:lang w:eastAsia="sk-SK"/>
        </w:rPr>
        <w:t>resp. do</w:t>
      </w:r>
      <w:r>
        <w:rPr>
          <w:rFonts w:ascii="Times New Roman" w:hAnsi="Times New Roman"/>
          <w:b/>
          <w:bCs/>
          <w:sz w:val="24"/>
          <w:szCs w:val="24"/>
          <w:lang w:eastAsia="sk-SK"/>
        </w:rPr>
        <w:t xml:space="preserve"> 10.1.2019 </w:t>
      </w:r>
      <w:r>
        <w:rPr>
          <w:rFonts w:ascii="Times New Roman" w:hAnsi="Times New Roman"/>
          <w:bCs/>
          <w:sz w:val="24"/>
          <w:szCs w:val="24"/>
          <w:lang w:eastAsia="sk-SK"/>
        </w:rPr>
        <w:t>pri</w:t>
      </w:r>
      <w:r>
        <w:rPr>
          <w:rFonts w:ascii="Times New Roman" w:hAnsi="Times New Roman"/>
          <w:b/>
          <w:bCs/>
          <w:sz w:val="24"/>
          <w:szCs w:val="24"/>
          <w:lang w:eastAsia="sk-SK"/>
        </w:rPr>
        <w:t xml:space="preserve"> kapitálových výdavkoch</w:t>
      </w:r>
      <w:r>
        <w:rPr>
          <w:rFonts w:ascii="Times New Roman" w:hAnsi="Times New Roman"/>
          <w:bCs/>
          <w:sz w:val="24"/>
          <w:szCs w:val="24"/>
          <w:lang w:eastAsia="sk-SK"/>
        </w:rPr>
        <w:t xml:space="preserve">. Prijímateľ je povinný poskytovateľa písomne upovedomiť o poukázaní výnosov, resp. o tom, že </w:t>
      </w:r>
      <w:r>
        <w:rPr>
          <w:rFonts w:ascii="Times New Roman" w:hAnsi="Times New Roman"/>
          <w:bCs/>
          <w:sz w:val="24"/>
          <w:szCs w:val="24"/>
          <w:lang w:eastAsia="sk-SK"/>
        </w:rPr>
        <w:lastRenderedPageBreak/>
        <w:t xml:space="preserve">výnosy nevznikli v termíne do </w:t>
      </w:r>
      <w:r>
        <w:rPr>
          <w:rFonts w:ascii="Times New Roman" w:hAnsi="Times New Roman"/>
          <w:b/>
          <w:bCs/>
          <w:sz w:val="24"/>
          <w:szCs w:val="24"/>
          <w:lang w:eastAsia="sk-SK"/>
        </w:rPr>
        <w:t xml:space="preserve">10.1.2017 </w:t>
      </w:r>
      <w:r>
        <w:rPr>
          <w:rFonts w:ascii="Times New Roman" w:hAnsi="Times New Roman"/>
          <w:bCs/>
          <w:sz w:val="24"/>
          <w:szCs w:val="24"/>
          <w:lang w:eastAsia="sk-SK"/>
        </w:rPr>
        <w:t>pri</w:t>
      </w:r>
      <w:r>
        <w:rPr>
          <w:rFonts w:ascii="Times New Roman" w:hAnsi="Times New Roman"/>
          <w:b/>
          <w:bCs/>
          <w:sz w:val="24"/>
          <w:szCs w:val="24"/>
          <w:lang w:eastAsia="sk-SK"/>
        </w:rPr>
        <w:t xml:space="preserve"> bežných výdavkoch</w:t>
      </w:r>
      <w:r>
        <w:rPr>
          <w:rFonts w:ascii="Times New Roman" w:hAnsi="Times New Roman"/>
          <w:bCs/>
          <w:sz w:val="24"/>
          <w:szCs w:val="24"/>
          <w:lang w:eastAsia="sk-SK"/>
        </w:rPr>
        <w:t>, resp. do</w:t>
      </w:r>
      <w:r>
        <w:rPr>
          <w:rFonts w:ascii="Times New Roman" w:hAnsi="Times New Roman"/>
          <w:b/>
          <w:bCs/>
          <w:sz w:val="24"/>
          <w:szCs w:val="24"/>
          <w:lang w:eastAsia="sk-SK"/>
        </w:rPr>
        <w:t xml:space="preserve"> 10.1.2019 </w:t>
      </w:r>
      <w:r>
        <w:rPr>
          <w:rFonts w:ascii="Times New Roman" w:hAnsi="Times New Roman"/>
          <w:bCs/>
          <w:sz w:val="24"/>
          <w:szCs w:val="24"/>
          <w:lang w:eastAsia="sk-SK"/>
        </w:rPr>
        <w:t xml:space="preserve">pri </w:t>
      </w:r>
      <w:r>
        <w:rPr>
          <w:rFonts w:ascii="Times New Roman" w:hAnsi="Times New Roman"/>
          <w:b/>
          <w:bCs/>
          <w:sz w:val="24"/>
          <w:szCs w:val="24"/>
          <w:lang w:eastAsia="sk-SK"/>
        </w:rPr>
        <w:t>kapitálových výdavkoch</w:t>
      </w:r>
      <w:r>
        <w:rPr>
          <w:rFonts w:ascii="Times New Roman" w:hAnsi="Times New Roman"/>
          <w:bCs/>
          <w:sz w:val="24"/>
          <w:szCs w:val="24"/>
          <w:lang w:eastAsia="sk-SK"/>
        </w:rPr>
        <w:t>.</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V písomnom upovedomení podľa Čl. IV ods. 4, 5, 6 a 7 je prijímateľ povinný uviesť:</w:t>
      </w:r>
    </w:p>
    <w:p w:rsidR="0011082B" w:rsidRDefault="0011082B" w:rsidP="0011082B">
      <w:pPr>
        <w:spacing w:after="0" w:line="240" w:lineRule="auto"/>
        <w:ind w:left="720"/>
        <w:rPr>
          <w:rFonts w:ascii="Times New Roman" w:hAnsi="Times New Roman"/>
          <w:b/>
          <w:bCs/>
          <w:sz w:val="24"/>
          <w:szCs w:val="24"/>
          <w:lang w:eastAsia="sk-SK"/>
        </w:rPr>
      </w:pPr>
    </w:p>
    <w:p w:rsidR="0011082B" w:rsidRDefault="0011082B" w:rsidP="0011082B">
      <w:pPr>
        <w:spacing w:after="0" w:line="240" w:lineRule="auto"/>
        <w:ind w:left="360" w:firstLine="348"/>
        <w:rPr>
          <w:rFonts w:ascii="Times New Roman" w:hAnsi="Times New Roman"/>
          <w:bCs/>
          <w:sz w:val="24"/>
          <w:szCs w:val="24"/>
          <w:lang w:eastAsia="sk-SK"/>
        </w:rPr>
      </w:pPr>
      <w:r>
        <w:rPr>
          <w:rFonts w:ascii="Times New Roman" w:hAnsi="Times New Roman"/>
          <w:bCs/>
          <w:sz w:val="24"/>
          <w:szCs w:val="24"/>
          <w:lang w:eastAsia="sk-SK"/>
        </w:rPr>
        <w:t>a) účel poskytnutej dotácie, ktorej sa poukazované finančné prostriedky týkajú,</w:t>
      </w:r>
    </w:p>
    <w:p w:rsidR="0011082B" w:rsidRDefault="0011082B" w:rsidP="0011082B">
      <w:pPr>
        <w:spacing w:after="0" w:line="240" w:lineRule="auto"/>
        <w:ind w:firstLine="708"/>
        <w:rPr>
          <w:rFonts w:ascii="Times New Roman" w:hAnsi="Times New Roman"/>
          <w:bCs/>
          <w:sz w:val="24"/>
          <w:szCs w:val="24"/>
          <w:lang w:eastAsia="sk-SK"/>
        </w:rPr>
      </w:pPr>
      <w:r>
        <w:rPr>
          <w:rFonts w:ascii="Times New Roman" w:hAnsi="Times New Roman"/>
          <w:bCs/>
          <w:sz w:val="24"/>
          <w:szCs w:val="24"/>
          <w:lang w:eastAsia="sk-SK"/>
        </w:rPr>
        <w:t>b) či ide o výnosy alebo nevyčerpanú dotáciu,</w:t>
      </w:r>
    </w:p>
    <w:p w:rsidR="0011082B" w:rsidRDefault="0011082B" w:rsidP="0011082B">
      <w:pPr>
        <w:spacing w:after="0" w:line="240" w:lineRule="auto"/>
        <w:ind w:firstLine="708"/>
        <w:rPr>
          <w:rFonts w:ascii="Times New Roman" w:hAnsi="Times New Roman"/>
          <w:bCs/>
          <w:sz w:val="24"/>
          <w:szCs w:val="24"/>
          <w:lang w:eastAsia="sk-SK"/>
        </w:rPr>
      </w:pPr>
      <w:r>
        <w:rPr>
          <w:rFonts w:ascii="Times New Roman" w:hAnsi="Times New Roman"/>
          <w:bCs/>
          <w:sz w:val="24"/>
          <w:szCs w:val="24"/>
          <w:lang w:eastAsia="sk-SK"/>
        </w:rPr>
        <w:t>c) poukazovanú sumu v eurách zaokrúhlenú na dve desatinné miesta,</w:t>
      </w:r>
    </w:p>
    <w:p w:rsidR="0011082B" w:rsidRDefault="0011082B" w:rsidP="0011082B">
      <w:pPr>
        <w:spacing w:after="0" w:line="240" w:lineRule="auto"/>
        <w:ind w:left="360" w:firstLine="348"/>
        <w:rPr>
          <w:rFonts w:ascii="Times New Roman" w:hAnsi="Times New Roman"/>
          <w:bCs/>
          <w:sz w:val="24"/>
          <w:szCs w:val="24"/>
          <w:lang w:eastAsia="sk-SK"/>
        </w:rPr>
      </w:pPr>
      <w:r>
        <w:rPr>
          <w:rFonts w:ascii="Times New Roman" w:hAnsi="Times New Roman"/>
          <w:bCs/>
          <w:sz w:val="24"/>
          <w:szCs w:val="24"/>
          <w:lang w:eastAsia="sk-SK"/>
        </w:rPr>
        <w:t>d) číslo účtu prijímateľa dotácie, z ktorého boli finančné prostriedky poukázané,</w:t>
      </w:r>
    </w:p>
    <w:p w:rsidR="0011082B" w:rsidRDefault="0011082B" w:rsidP="0011082B">
      <w:pPr>
        <w:spacing w:after="0" w:line="240" w:lineRule="auto"/>
        <w:ind w:firstLine="708"/>
        <w:rPr>
          <w:rFonts w:ascii="Times New Roman" w:hAnsi="Times New Roman"/>
          <w:bCs/>
          <w:sz w:val="24"/>
          <w:szCs w:val="24"/>
          <w:lang w:eastAsia="sk-SK"/>
        </w:rPr>
      </w:pPr>
      <w:r>
        <w:rPr>
          <w:rFonts w:ascii="Times New Roman" w:hAnsi="Times New Roman"/>
          <w:bCs/>
          <w:sz w:val="24"/>
          <w:szCs w:val="24"/>
          <w:lang w:eastAsia="sk-SK"/>
        </w:rPr>
        <w:t>e) číslo účtu poskytovateľa, na ktoré boli finančné prostriedky poukázané.</w:t>
      </w:r>
    </w:p>
    <w:p w:rsidR="0011082B" w:rsidRDefault="0011082B" w:rsidP="0011082B">
      <w:pPr>
        <w:spacing w:after="0" w:line="240" w:lineRule="auto"/>
        <w:ind w:firstLine="708"/>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Ak prijímateľ neodvedie finančné prostriedky vyplývajúce zo zúčtovania na príslušný účet poskytovateľa podľa Čl. IV ods. 5 tejto zmluvy, alebo podľa Čl. IV ods. 6 tejto zmluvy, je povinný finančné prostriedky vo výške poskytnutej dotácie na príslušný projekt poskytovateľovi v plnom rozsahu vrátiť.</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Prijímateľ je povinný o poskytnutej dotácii viesť účtovnú evidenciu v súlade so zákonom č. 431/2002 Z. z. o účtovníctve v znení neskorších predpisov (ďalej len „zákon o účtovníctve“). Prijímateľ, ktorý nie je osobou povinnou v zmysle zákona o účtovníctve je povinný počas piatich rokov odo dňa podpísania tejto zmluvy uchovávať všetky účtovné doklady, súvisiace s realizáciou projektu podľa Čl. I ods. 1 tejto zmluvy. </w:t>
      </w:r>
    </w:p>
    <w:p w:rsidR="0011082B" w:rsidRDefault="0011082B" w:rsidP="0011082B">
      <w:pPr>
        <w:pStyle w:val="Odsekzoznamu"/>
        <w:spacing w:after="0" w:line="240" w:lineRule="auto"/>
        <w:rPr>
          <w:rFonts w:ascii="Times New Roman" w:hAnsi="Times New Roman"/>
          <w:bCs/>
          <w:sz w:val="24"/>
          <w:szCs w:val="24"/>
          <w:lang w:eastAsia="sk-SK"/>
        </w:rPr>
      </w:pPr>
    </w:p>
    <w:p w:rsidR="0011082B" w:rsidRDefault="0011082B" w:rsidP="0011082B">
      <w:pPr>
        <w:numPr>
          <w:ilvl w:val="0"/>
          <w:numId w:val="20"/>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Všetky dokumenty a písomnosti týkajúce sa tejto zmluvy zasiela prijímateľ na adresu Ministerstva zdravotníctva Slovenskej republiky uvedenej v záhlaví tejto zmluvy, alebo osobne do podateľne Ministerstva zdravotníctva Slovenskej republiky.</w:t>
      </w:r>
    </w:p>
    <w:p w:rsidR="0011082B" w:rsidRDefault="0011082B" w:rsidP="0011082B">
      <w:pPr>
        <w:spacing w:after="0" w:line="240" w:lineRule="auto"/>
        <w:ind w:left="720"/>
        <w:jc w:val="center"/>
        <w:rPr>
          <w:rFonts w:ascii="Times New Roman" w:hAnsi="Times New Roman"/>
          <w:b/>
          <w:bCs/>
          <w:sz w:val="24"/>
          <w:szCs w:val="24"/>
          <w:lang w:eastAsia="sk-SK"/>
        </w:rPr>
      </w:pPr>
    </w:p>
    <w:p w:rsidR="0011082B" w:rsidRDefault="0011082B" w:rsidP="0011082B">
      <w:pPr>
        <w:spacing w:after="0" w:line="240" w:lineRule="auto"/>
        <w:ind w:left="720"/>
        <w:jc w:val="center"/>
        <w:rPr>
          <w:rFonts w:ascii="Times New Roman" w:hAnsi="Times New Roman"/>
          <w:b/>
          <w:bCs/>
          <w:sz w:val="24"/>
          <w:szCs w:val="24"/>
          <w:lang w:eastAsia="sk-SK"/>
        </w:rPr>
      </w:pPr>
      <w:r>
        <w:rPr>
          <w:rFonts w:ascii="Times New Roman" w:hAnsi="Times New Roman"/>
          <w:b/>
          <w:bCs/>
          <w:sz w:val="24"/>
          <w:szCs w:val="24"/>
          <w:lang w:eastAsia="sk-SK"/>
        </w:rPr>
        <w:t>Čl. V</w:t>
      </w:r>
    </w:p>
    <w:p w:rsidR="0011082B" w:rsidRDefault="0011082B" w:rsidP="0011082B">
      <w:pPr>
        <w:spacing w:after="0" w:line="240" w:lineRule="auto"/>
        <w:ind w:left="720"/>
        <w:jc w:val="center"/>
        <w:rPr>
          <w:rFonts w:ascii="Times New Roman" w:hAnsi="Times New Roman"/>
          <w:b/>
          <w:bCs/>
          <w:sz w:val="24"/>
          <w:szCs w:val="24"/>
          <w:lang w:eastAsia="sk-SK"/>
        </w:rPr>
      </w:pPr>
      <w:r>
        <w:rPr>
          <w:rFonts w:ascii="Times New Roman" w:hAnsi="Times New Roman"/>
          <w:b/>
          <w:bCs/>
          <w:sz w:val="24"/>
          <w:szCs w:val="24"/>
          <w:lang w:eastAsia="sk-SK"/>
        </w:rPr>
        <w:t>Podmienky zúčtovania dotácie</w:t>
      </w:r>
    </w:p>
    <w:p w:rsidR="0011082B" w:rsidRDefault="0011082B" w:rsidP="0011082B">
      <w:pPr>
        <w:spacing w:after="0" w:line="240" w:lineRule="auto"/>
        <w:ind w:left="708"/>
        <w:rPr>
          <w:rFonts w:ascii="Times New Roman" w:hAnsi="Times New Roman"/>
          <w:bCs/>
          <w:sz w:val="24"/>
          <w:szCs w:val="24"/>
          <w:lang w:eastAsia="sk-SK"/>
        </w:rPr>
      </w:pPr>
    </w:p>
    <w:p w:rsidR="0011082B" w:rsidRDefault="0011082B" w:rsidP="0011082B">
      <w:pPr>
        <w:numPr>
          <w:ilvl w:val="0"/>
          <w:numId w:val="21"/>
        </w:numPr>
        <w:spacing w:after="0" w:line="240" w:lineRule="auto"/>
        <w:ind w:left="709" w:hanging="283"/>
        <w:contextualSpacing/>
        <w:rPr>
          <w:rFonts w:ascii="Times New Roman" w:hAnsi="Times New Roman"/>
          <w:bCs/>
          <w:sz w:val="24"/>
          <w:szCs w:val="24"/>
          <w:lang w:eastAsia="sk-SK"/>
        </w:rPr>
      </w:pPr>
      <w:r>
        <w:rPr>
          <w:rFonts w:ascii="Times New Roman" w:hAnsi="Times New Roman"/>
          <w:bCs/>
          <w:sz w:val="24"/>
          <w:szCs w:val="24"/>
          <w:lang w:eastAsia="sk-SK"/>
        </w:rPr>
        <w:t xml:space="preserve">Prijímateľ je povinný predložiť poskytovateľovi vecné vyhodnotenie a finančné vyúčtovanie dotácie  za rok 2016, najneskôr  do 10.1.2017 pri </w:t>
      </w:r>
      <w:r>
        <w:rPr>
          <w:rFonts w:ascii="Times New Roman" w:hAnsi="Times New Roman"/>
          <w:b/>
          <w:bCs/>
          <w:sz w:val="24"/>
          <w:szCs w:val="24"/>
          <w:lang w:eastAsia="sk-SK"/>
        </w:rPr>
        <w:t>bežných výdavkoch</w:t>
      </w:r>
      <w:r>
        <w:rPr>
          <w:rFonts w:ascii="Times New Roman" w:hAnsi="Times New Roman"/>
          <w:bCs/>
          <w:sz w:val="24"/>
          <w:szCs w:val="24"/>
          <w:lang w:eastAsia="sk-SK"/>
        </w:rPr>
        <w:t xml:space="preserve">, resp. najneskôr do 10.1.2019 pri </w:t>
      </w:r>
      <w:r>
        <w:rPr>
          <w:rFonts w:ascii="Times New Roman" w:hAnsi="Times New Roman"/>
          <w:b/>
          <w:bCs/>
          <w:sz w:val="24"/>
          <w:szCs w:val="24"/>
          <w:lang w:eastAsia="sk-SK"/>
        </w:rPr>
        <w:t>kapitálových výdavkoch</w:t>
      </w:r>
      <w:r>
        <w:rPr>
          <w:rFonts w:ascii="Times New Roman" w:hAnsi="Times New Roman"/>
          <w:bCs/>
          <w:sz w:val="24"/>
          <w:szCs w:val="24"/>
          <w:lang w:eastAsia="sk-SK"/>
        </w:rPr>
        <w:t xml:space="preserve"> na adresu Ministerstva zdravotníctva Slovenskej republiky – Odbor koordinácie protidrogovej stratégie a monitorovania drog, Limbová 2, 837 52 Bratislava.  Obálku je potrebné viditeľne označiť slovami : „</w:t>
      </w:r>
      <w:proofErr w:type="spellStart"/>
      <w:r>
        <w:rPr>
          <w:rFonts w:ascii="Times New Roman" w:hAnsi="Times New Roman"/>
          <w:bCs/>
          <w:sz w:val="24"/>
          <w:szCs w:val="24"/>
          <w:lang w:eastAsia="sk-SK"/>
        </w:rPr>
        <w:t>OKPSaMD</w:t>
      </w:r>
      <w:proofErr w:type="spellEnd"/>
      <w:r>
        <w:rPr>
          <w:rFonts w:ascii="Times New Roman" w:hAnsi="Times New Roman"/>
          <w:bCs/>
          <w:sz w:val="24"/>
          <w:szCs w:val="24"/>
          <w:lang w:eastAsia="sk-SK"/>
        </w:rPr>
        <w:t xml:space="preserve"> 2016 – vyúčtovanie“. Vecné vyhodnotenie a finančné vyúčtovanie dotácie je prijímateľ povinný zaslať v dvoch vyhotoveniach, vrátane príloh (dokladov).</w:t>
      </w:r>
    </w:p>
    <w:p w:rsidR="0011082B" w:rsidRDefault="0011082B" w:rsidP="0011082B">
      <w:pPr>
        <w:spacing w:after="0" w:line="240" w:lineRule="auto"/>
        <w:ind w:left="709"/>
        <w:contextualSpacing/>
        <w:rPr>
          <w:rFonts w:ascii="Times New Roman" w:hAnsi="Times New Roman"/>
          <w:bCs/>
          <w:sz w:val="24"/>
          <w:szCs w:val="24"/>
          <w:lang w:eastAsia="sk-SK"/>
        </w:rPr>
      </w:pPr>
    </w:p>
    <w:p w:rsidR="0011082B" w:rsidRDefault="0011082B" w:rsidP="0011082B">
      <w:pPr>
        <w:spacing w:after="0" w:line="240" w:lineRule="auto"/>
        <w:ind w:firstLine="708"/>
        <w:rPr>
          <w:rFonts w:ascii="Times New Roman" w:hAnsi="Times New Roman"/>
          <w:b/>
          <w:bCs/>
          <w:sz w:val="24"/>
          <w:szCs w:val="24"/>
          <w:lang w:eastAsia="sk-SK"/>
        </w:rPr>
      </w:pPr>
      <w:r>
        <w:rPr>
          <w:rFonts w:ascii="Times New Roman" w:hAnsi="Times New Roman"/>
          <w:b/>
          <w:bCs/>
          <w:sz w:val="24"/>
          <w:szCs w:val="24"/>
          <w:lang w:eastAsia="sk-SK"/>
        </w:rPr>
        <w:t>Vecné vyhodnotenie  musí obsahovať:</w:t>
      </w:r>
    </w:p>
    <w:p w:rsidR="0011082B" w:rsidRDefault="0011082B" w:rsidP="0011082B">
      <w:pPr>
        <w:pStyle w:val="Normlnywebov"/>
        <w:numPr>
          <w:ilvl w:val="0"/>
          <w:numId w:val="22"/>
        </w:numPr>
        <w:spacing w:before="0" w:beforeAutospacing="0" w:after="0" w:afterAutospacing="0"/>
        <w:rPr>
          <w:caps/>
          <w:sz w:val="18"/>
          <w:szCs w:val="20"/>
        </w:rPr>
      </w:pPr>
      <w:r>
        <w:rPr>
          <w:bCs/>
        </w:rPr>
        <w:t xml:space="preserve"> záverečnú správu o výsledkoch projektu, ktorá obsahuje:</w:t>
      </w:r>
      <w:r>
        <w:rPr>
          <w:caps/>
          <w:sz w:val="18"/>
          <w:szCs w:val="20"/>
        </w:rPr>
        <w:t xml:space="preserve"> </w:t>
      </w:r>
    </w:p>
    <w:p w:rsidR="0011082B" w:rsidRDefault="0011082B" w:rsidP="0011082B">
      <w:pPr>
        <w:pStyle w:val="Odsekzoznamu"/>
        <w:numPr>
          <w:ilvl w:val="0"/>
          <w:numId w:val="23"/>
        </w:numPr>
        <w:spacing w:after="0" w:line="240" w:lineRule="auto"/>
        <w:rPr>
          <w:rFonts w:ascii="Times New Roman" w:hAnsi="Times New Roman"/>
          <w:sz w:val="24"/>
          <w:szCs w:val="24"/>
          <w:lang w:eastAsia="sk-SK"/>
        </w:rPr>
      </w:pPr>
      <w:r>
        <w:rPr>
          <w:rFonts w:ascii="Times New Roman" w:hAnsi="Times New Roman"/>
          <w:sz w:val="24"/>
          <w:szCs w:val="24"/>
          <w:lang w:eastAsia="sk-SK"/>
        </w:rPr>
        <w:t>číslo projektu, číslo zmluvy o poskytnutí dotácie, názov projektu, príjemcu dotácie,</w:t>
      </w:r>
    </w:p>
    <w:p w:rsidR="0011082B" w:rsidRDefault="0011082B" w:rsidP="0011082B">
      <w:pPr>
        <w:pStyle w:val="Odsekzoznamu"/>
        <w:numPr>
          <w:ilvl w:val="0"/>
          <w:numId w:val="23"/>
        </w:numPr>
        <w:spacing w:after="0" w:line="240" w:lineRule="auto"/>
        <w:rPr>
          <w:rFonts w:ascii="Times New Roman" w:hAnsi="Times New Roman"/>
          <w:sz w:val="24"/>
          <w:szCs w:val="24"/>
          <w:lang w:eastAsia="sk-SK"/>
        </w:rPr>
      </w:pPr>
      <w:r>
        <w:rPr>
          <w:rFonts w:ascii="Times New Roman" w:hAnsi="Times New Roman"/>
          <w:sz w:val="24"/>
          <w:szCs w:val="24"/>
          <w:lang w:eastAsia="sk-SK"/>
        </w:rPr>
        <w:t>poskytnutú sumu v eurách ako účelovú dotáciu z rozpočtu Ministerstva zdravotníctva Slovenskej republiky,</w:t>
      </w:r>
    </w:p>
    <w:p w:rsidR="0011082B" w:rsidRDefault="0011082B" w:rsidP="0011082B">
      <w:pPr>
        <w:pStyle w:val="Odsekzoznamu"/>
        <w:numPr>
          <w:ilvl w:val="0"/>
          <w:numId w:val="23"/>
        </w:numPr>
        <w:spacing w:after="0" w:line="240" w:lineRule="auto"/>
        <w:rPr>
          <w:rFonts w:ascii="Times New Roman" w:hAnsi="Times New Roman"/>
          <w:sz w:val="24"/>
          <w:szCs w:val="24"/>
          <w:lang w:eastAsia="sk-SK"/>
        </w:rPr>
      </w:pPr>
      <w:r>
        <w:rPr>
          <w:rFonts w:ascii="Times New Roman" w:hAnsi="Times New Roman"/>
          <w:sz w:val="24"/>
          <w:szCs w:val="24"/>
          <w:lang w:eastAsia="sk-SK"/>
        </w:rPr>
        <w:t>čerpanú suma  v eurách,</w:t>
      </w:r>
    </w:p>
    <w:p w:rsidR="0032677C" w:rsidRDefault="0011082B" w:rsidP="0011082B">
      <w:pPr>
        <w:numPr>
          <w:ilvl w:val="0"/>
          <w:numId w:val="23"/>
        </w:numPr>
        <w:spacing w:after="0" w:line="240" w:lineRule="auto"/>
        <w:contextualSpacing/>
        <w:rPr>
          <w:rFonts w:ascii="Times New Roman" w:hAnsi="Times New Roman"/>
          <w:sz w:val="24"/>
          <w:szCs w:val="24"/>
          <w:lang w:eastAsia="sk-SK"/>
        </w:rPr>
      </w:pPr>
      <w:r w:rsidRPr="0032677C">
        <w:rPr>
          <w:rFonts w:ascii="Times New Roman" w:hAnsi="Times New Roman"/>
          <w:sz w:val="24"/>
          <w:szCs w:val="24"/>
          <w:lang w:eastAsia="sk-SK"/>
        </w:rPr>
        <w:t>vyhodnotenie projektu – splnenie/nesplnenie cieľov – čo sa vďaka projektu zmenilo, ako sa využijú výstupy projektu, hodnotenie realizácie projektu zo strany cieľových skupín, širšej verejnosti...</w:t>
      </w:r>
      <w:r w:rsidR="0032677C">
        <w:rPr>
          <w:rFonts w:ascii="Times New Roman" w:hAnsi="Times New Roman"/>
          <w:sz w:val="24"/>
          <w:szCs w:val="24"/>
          <w:lang w:eastAsia="sk-SK"/>
        </w:rPr>
        <w:t>,</w:t>
      </w:r>
    </w:p>
    <w:p w:rsidR="0011082B" w:rsidRPr="0032677C" w:rsidRDefault="0011082B" w:rsidP="0011082B">
      <w:pPr>
        <w:numPr>
          <w:ilvl w:val="0"/>
          <w:numId w:val="23"/>
        </w:numPr>
        <w:spacing w:after="0" w:line="240" w:lineRule="auto"/>
        <w:contextualSpacing/>
        <w:rPr>
          <w:rFonts w:ascii="Times New Roman" w:hAnsi="Times New Roman"/>
          <w:sz w:val="24"/>
          <w:szCs w:val="24"/>
          <w:lang w:eastAsia="sk-SK"/>
        </w:rPr>
      </w:pPr>
      <w:r w:rsidRPr="0032677C">
        <w:rPr>
          <w:rFonts w:ascii="Times New Roman" w:hAnsi="Times New Roman"/>
          <w:sz w:val="24"/>
          <w:szCs w:val="24"/>
          <w:lang w:eastAsia="sk-SK"/>
        </w:rPr>
        <w:t>fotodokumentáciu z jednotlivých aktivít,</w:t>
      </w:r>
    </w:p>
    <w:p w:rsidR="0011082B" w:rsidRDefault="0011082B" w:rsidP="0011082B">
      <w:pPr>
        <w:numPr>
          <w:ilvl w:val="0"/>
          <w:numId w:val="23"/>
        </w:numPr>
        <w:spacing w:after="0" w:line="240" w:lineRule="auto"/>
        <w:contextualSpacing/>
        <w:rPr>
          <w:rFonts w:ascii="Times New Roman" w:hAnsi="Times New Roman"/>
          <w:sz w:val="24"/>
          <w:szCs w:val="24"/>
          <w:lang w:eastAsia="sk-SK"/>
        </w:rPr>
      </w:pPr>
      <w:r>
        <w:rPr>
          <w:rFonts w:ascii="Times New Roman" w:hAnsi="Times New Roman"/>
          <w:sz w:val="24"/>
          <w:szCs w:val="24"/>
          <w:lang w:eastAsia="sk-SK"/>
        </w:rPr>
        <w:lastRenderedPageBreak/>
        <w:t>publicitu projektu (predložiť výtlačky, články v novinách, na internetových stránkach podľa plánu propagácie projektu).</w:t>
      </w:r>
    </w:p>
    <w:p w:rsidR="0011082B" w:rsidRDefault="0011082B" w:rsidP="0011082B">
      <w:pPr>
        <w:pStyle w:val="Odsekzoznamu"/>
        <w:numPr>
          <w:ilvl w:val="0"/>
          <w:numId w:val="22"/>
        </w:numPr>
        <w:spacing w:after="0" w:line="240" w:lineRule="auto"/>
        <w:rPr>
          <w:rFonts w:ascii="Times New Roman" w:hAnsi="Times New Roman"/>
          <w:sz w:val="24"/>
          <w:szCs w:val="24"/>
          <w:lang w:eastAsia="sk-SK"/>
        </w:rPr>
      </w:pPr>
      <w:r>
        <w:rPr>
          <w:rFonts w:ascii="Times New Roman" w:hAnsi="Times New Roman"/>
          <w:sz w:val="24"/>
          <w:szCs w:val="24"/>
          <w:lang w:eastAsia="sk-SK"/>
        </w:rPr>
        <w:t>v prípade zakúpenia vecných darov alebo cien do súťaží je potrebné doložiť zoznam odovzdaných predmetov s menom, adresou a podpisom prijímateľa,</w:t>
      </w:r>
    </w:p>
    <w:p w:rsidR="0011082B" w:rsidRDefault="0011082B" w:rsidP="0011082B">
      <w:pPr>
        <w:pStyle w:val="Odsekzoznamu"/>
        <w:numPr>
          <w:ilvl w:val="0"/>
          <w:numId w:val="22"/>
        </w:numPr>
        <w:spacing w:after="0" w:line="240" w:lineRule="auto"/>
        <w:rPr>
          <w:rFonts w:ascii="Times New Roman" w:hAnsi="Times New Roman"/>
          <w:sz w:val="24"/>
          <w:szCs w:val="24"/>
          <w:lang w:eastAsia="sk-SK"/>
        </w:rPr>
      </w:pPr>
      <w:r>
        <w:rPr>
          <w:rFonts w:ascii="Times New Roman" w:hAnsi="Times New Roman"/>
          <w:sz w:val="24"/>
          <w:szCs w:val="24"/>
          <w:lang w:eastAsia="sk-SK"/>
        </w:rPr>
        <w:t>v prípade zakúpenia materiálneho a technického vybavenia je potrebné predložiť doklad o jeho zaevidovaní do majetku prijímateľa dotácie,</w:t>
      </w:r>
    </w:p>
    <w:p w:rsidR="0011082B" w:rsidRDefault="0011082B" w:rsidP="0011082B">
      <w:pPr>
        <w:pStyle w:val="Odsekzoznamu"/>
        <w:numPr>
          <w:ilvl w:val="0"/>
          <w:numId w:val="22"/>
        </w:numPr>
        <w:spacing w:after="0" w:line="240" w:lineRule="auto"/>
        <w:rPr>
          <w:rFonts w:ascii="Times New Roman" w:hAnsi="Times New Roman"/>
          <w:sz w:val="24"/>
          <w:szCs w:val="24"/>
          <w:lang w:eastAsia="sk-SK"/>
        </w:rPr>
      </w:pPr>
      <w:r>
        <w:rPr>
          <w:rFonts w:ascii="Times New Roman" w:hAnsi="Times New Roman"/>
          <w:sz w:val="24"/>
          <w:szCs w:val="24"/>
          <w:lang w:eastAsia="sk-SK"/>
        </w:rPr>
        <w:t>v prípade, ak výstupom aktivity je CD/DVD nosič, publikácia a pod. pre konečného prijímateľa, prijímateľ dotácie je povinný preukázať odovzdanie alebo distribúciu výstupu konečnému prijímateľovi (napr. vyhotoví zoznam konečných prijímateľov s menom FO/názvom PO, adresou a podpisom/písomným potvrdením konečného prijímateľa alebo doloží potvrdenie príslušného poštového úradu o odoslaní zásielok konečným prijímateľom),</w:t>
      </w:r>
    </w:p>
    <w:p w:rsidR="0011082B" w:rsidRDefault="0011082B" w:rsidP="0011082B">
      <w:pPr>
        <w:pStyle w:val="Odsekzoznamu"/>
        <w:numPr>
          <w:ilvl w:val="0"/>
          <w:numId w:val="22"/>
        </w:numPr>
        <w:spacing w:after="0" w:line="240" w:lineRule="auto"/>
        <w:rPr>
          <w:rFonts w:ascii="Times New Roman" w:hAnsi="Times New Roman"/>
          <w:sz w:val="24"/>
          <w:szCs w:val="24"/>
          <w:lang w:eastAsia="sk-SK"/>
        </w:rPr>
      </w:pPr>
      <w:r>
        <w:rPr>
          <w:rFonts w:ascii="Times New Roman" w:hAnsi="Times New Roman"/>
          <w:sz w:val="24"/>
          <w:szCs w:val="24"/>
          <w:lang w:eastAsia="sk-SK"/>
        </w:rPr>
        <w:t xml:space="preserve">v prípade vzdelávacích aktivít uviesť (názov vzdelávacej aktivity, účel projektu, odborné zabezpečenie projektu, popis jednotlivých zrealizovaných aktivít s programom vzdelávacej aktivity (miesto, termín a počet účastníkov vzdelávania), prezenčné listiny za každý deň zrealizovanej aktivity s presným počtom účastníkov, lektorské zabezpečenie (preukázať odbornú spôsobilosť fotokópiou certifikátu), </w:t>
      </w:r>
    </w:p>
    <w:p w:rsidR="0011082B" w:rsidRDefault="0011082B" w:rsidP="0011082B">
      <w:pPr>
        <w:pStyle w:val="Odsekzoznamu"/>
        <w:spacing w:after="0" w:line="240" w:lineRule="auto"/>
        <w:ind w:left="1800"/>
        <w:rPr>
          <w:rFonts w:ascii="Times New Roman" w:hAnsi="Times New Roman"/>
          <w:sz w:val="24"/>
          <w:szCs w:val="24"/>
          <w:lang w:eastAsia="sk-SK"/>
        </w:rPr>
      </w:pPr>
    </w:p>
    <w:p w:rsidR="0011082B" w:rsidRDefault="0011082B" w:rsidP="0011082B">
      <w:pPr>
        <w:spacing w:after="0" w:line="240" w:lineRule="auto"/>
        <w:ind w:left="709"/>
        <w:contextualSpacing/>
        <w:rPr>
          <w:rFonts w:ascii="Times New Roman" w:hAnsi="Times New Roman"/>
          <w:b/>
          <w:sz w:val="24"/>
          <w:szCs w:val="24"/>
          <w:lang w:eastAsia="sk-SK"/>
        </w:rPr>
      </w:pPr>
      <w:r>
        <w:rPr>
          <w:rFonts w:ascii="Times New Roman" w:hAnsi="Times New Roman"/>
          <w:b/>
          <w:sz w:val="24"/>
          <w:szCs w:val="24"/>
          <w:lang w:eastAsia="sk-SK"/>
        </w:rPr>
        <w:t>Finančné vyúčtovanie musí obsahovať:</w:t>
      </w:r>
    </w:p>
    <w:p w:rsidR="0011082B" w:rsidRDefault="0011082B" w:rsidP="0011082B">
      <w:pPr>
        <w:pStyle w:val="Odsekzoznamu"/>
        <w:numPr>
          <w:ilvl w:val="0"/>
          <w:numId w:val="22"/>
        </w:numPr>
        <w:spacing w:after="0" w:line="240" w:lineRule="auto"/>
        <w:rPr>
          <w:rFonts w:ascii="Times New Roman" w:hAnsi="Times New Roman"/>
          <w:sz w:val="24"/>
          <w:szCs w:val="24"/>
          <w:lang w:eastAsia="sk-SK"/>
        </w:rPr>
      </w:pPr>
      <w:r>
        <w:rPr>
          <w:rFonts w:ascii="Times New Roman" w:hAnsi="Times New Roman"/>
          <w:sz w:val="24"/>
          <w:szCs w:val="24"/>
          <w:lang w:eastAsia="sk-SK"/>
        </w:rPr>
        <w:t>finančné vyúčtovanie dotácie a prostriedkov spolufinancovania podpísané štatutárnym zástupcom vypracované v súlade so zákonom o účtovníctve  s predložením písomného prehľadu a čitateľných fotokópií, dokladov preukazujúcich použitie dotácie ako sú: daňové doklady – faktúry, pokladničné doklady s náležitosťami podľa § 71 zákona č. 222/2004 Z. z. o dani z pridanej hodnoty v znení neskorších predpisov, kúpne zmluvy, zmluvy o dielo, objednávky, dodacie listy, preberacie protokoly, výpis z účtu o prijatí dotácie, výberoch, bezhotovostných platbách a pod..</w:t>
      </w:r>
    </w:p>
    <w:p w:rsidR="0011082B" w:rsidRDefault="0011082B" w:rsidP="0011082B">
      <w:pPr>
        <w:pStyle w:val="Odsekzoznamu"/>
        <w:numPr>
          <w:ilvl w:val="0"/>
          <w:numId w:val="22"/>
        </w:numPr>
        <w:spacing w:after="0" w:line="240" w:lineRule="auto"/>
        <w:rPr>
          <w:rFonts w:ascii="Times New Roman" w:hAnsi="Times New Roman"/>
          <w:i/>
          <w:sz w:val="24"/>
          <w:szCs w:val="24"/>
          <w:lang w:eastAsia="sk-SK"/>
        </w:rPr>
      </w:pPr>
      <w:r>
        <w:rPr>
          <w:rFonts w:ascii="Times New Roman" w:hAnsi="Times New Roman"/>
          <w:i/>
          <w:sz w:val="24"/>
          <w:szCs w:val="24"/>
          <w:lang w:eastAsia="sk-SK"/>
        </w:rPr>
        <w:t>súčasťou vyúčtovania je tiež:</w:t>
      </w:r>
    </w:p>
    <w:p w:rsidR="0011082B" w:rsidRDefault="0011082B" w:rsidP="0011082B">
      <w:pPr>
        <w:pStyle w:val="Odsekzoznamu"/>
        <w:numPr>
          <w:ilvl w:val="0"/>
          <w:numId w:val="24"/>
        </w:numPr>
        <w:spacing w:after="0" w:line="240" w:lineRule="auto"/>
        <w:rPr>
          <w:rFonts w:ascii="Times New Roman" w:hAnsi="Times New Roman"/>
          <w:sz w:val="24"/>
          <w:szCs w:val="24"/>
          <w:lang w:eastAsia="sk-SK"/>
        </w:rPr>
      </w:pPr>
      <w:r>
        <w:rPr>
          <w:rFonts w:ascii="Times New Roman" w:hAnsi="Times New Roman"/>
          <w:sz w:val="24"/>
          <w:szCs w:val="24"/>
          <w:lang w:eastAsia="sk-SK"/>
        </w:rPr>
        <w:t>písomné upovedomenie o odvedení aj neodvedení poskytnutých finančných prostriedkov a výnosov poskytovateľovi (Čl. IV, ods. 4,5,6,7),</w:t>
      </w:r>
    </w:p>
    <w:p w:rsidR="0011082B" w:rsidRDefault="0011082B" w:rsidP="0011082B">
      <w:pPr>
        <w:pStyle w:val="Odsekzoznamu"/>
        <w:numPr>
          <w:ilvl w:val="0"/>
          <w:numId w:val="24"/>
        </w:numPr>
        <w:spacing w:after="0" w:line="240" w:lineRule="auto"/>
        <w:rPr>
          <w:rFonts w:ascii="Times New Roman" w:hAnsi="Times New Roman"/>
          <w:sz w:val="24"/>
          <w:szCs w:val="24"/>
          <w:lang w:eastAsia="sk-SK"/>
        </w:rPr>
      </w:pPr>
      <w:r>
        <w:rPr>
          <w:rFonts w:ascii="Times New Roman" w:hAnsi="Times New Roman"/>
          <w:sz w:val="24"/>
          <w:szCs w:val="24"/>
          <w:lang w:eastAsia="sk-SK"/>
        </w:rPr>
        <w:t>tabuľka finančného zúčtovania za rok 2016 a tabuľka prehľadu použitia finančných prostriedkov a spolufinancovania za rok 2016 (týkajúca sa použitia bežných transferov),</w:t>
      </w:r>
    </w:p>
    <w:p w:rsidR="0011082B" w:rsidRDefault="0011082B" w:rsidP="0011082B">
      <w:pPr>
        <w:pStyle w:val="Odsekzoznamu"/>
        <w:numPr>
          <w:ilvl w:val="0"/>
          <w:numId w:val="24"/>
        </w:numPr>
        <w:spacing w:after="0" w:line="240" w:lineRule="auto"/>
        <w:rPr>
          <w:rFonts w:ascii="Times New Roman" w:hAnsi="Times New Roman"/>
          <w:sz w:val="24"/>
          <w:szCs w:val="24"/>
          <w:lang w:eastAsia="sk-SK"/>
        </w:rPr>
      </w:pPr>
      <w:r>
        <w:rPr>
          <w:rFonts w:ascii="Times New Roman" w:hAnsi="Times New Roman"/>
          <w:sz w:val="24"/>
          <w:szCs w:val="24"/>
          <w:lang w:eastAsia="sk-SK"/>
        </w:rPr>
        <w:t>tabuľka zúčtovania kapitálových transferov poskytnutých zo štátneho rozpočtu kapitoly Ministerstva zdravotníctva Slovenskej republiky.</w:t>
      </w:r>
    </w:p>
    <w:p w:rsidR="0011082B" w:rsidRDefault="0011082B" w:rsidP="0011082B">
      <w:pPr>
        <w:spacing w:after="0" w:line="240" w:lineRule="auto"/>
        <w:ind w:left="360"/>
        <w:outlineLvl w:val="0"/>
        <w:rPr>
          <w:rFonts w:ascii="Times New Roman" w:hAnsi="Times New Roman"/>
          <w:sz w:val="24"/>
          <w:szCs w:val="24"/>
          <w:lang w:eastAsia="sk-SK"/>
        </w:rPr>
      </w:pPr>
    </w:p>
    <w:p w:rsidR="0011082B" w:rsidRDefault="0011082B" w:rsidP="0011082B">
      <w:pPr>
        <w:numPr>
          <w:ilvl w:val="0"/>
          <w:numId w:val="21"/>
        </w:numPr>
        <w:spacing w:after="0" w:line="240" w:lineRule="auto"/>
        <w:ind w:left="709" w:hanging="283"/>
        <w:rPr>
          <w:rFonts w:ascii="Times New Roman" w:hAnsi="Times New Roman"/>
          <w:bCs/>
          <w:sz w:val="24"/>
          <w:szCs w:val="24"/>
          <w:lang w:eastAsia="sk-SK"/>
        </w:rPr>
      </w:pPr>
      <w:r>
        <w:rPr>
          <w:rFonts w:ascii="Times New Roman" w:hAnsi="Times New Roman"/>
          <w:bCs/>
          <w:sz w:val="24"/>
          <w:szCs w:val="24"/>
          <w:lang w:eastAsia="sk-SK"/>
        </w:rPr>
        <w:t>Ak prijímateľ nepredloží vyúčtov</w:t>
      </w:r>
      <w:r w:rsidR="008E5368">
        <w:rPr>
          <w:rFonts w:ascii="Times New Roman" w:hAnsi="Times New Roman"/>
          <w:bCs/>
          <w:sz w:val="24"/>
          <w:szCs w:val="24"/>
          <w:lang w:eastAsia="sk-SK"/>
        </w:rPr>
        <w:t>anie dotácie do termínu uvedeného</w:t>
      </w:r>
      <w:r>
        <w:rPr>
          <w:rFonts w:ascii="Times New Roman" w:hAnsi="Times New Roman"/>
          <w:bCs/>
          <w:sz w:val="24"/>
          <w:szCs w:val="24"/>
          <w:lang w:eastAsia="sk-SK"/>
        </w:rPr>
        <w:t xml:space="preserve"> v Čl. V ods. 1, alebo ak nereaguje na výzvu poskytovateľa o predloženie vecného vyhodnotenia a finančného vyúčtovania dotácie, alebo ak poskytovateľ zistí nedostatky v predloženom vecnom vyhodnotení a finančnom vyúčtovaní dotácie, vyzve prijímateľa na odstránenie zistených nedostatkov a súčasne mu stanoví lehotu na ich odstránenie. Ak prijímateľ v stanovenej lehote nedostatky neodstráni, prijímateľ je povinný  poskytnutú dotáciu alebo jej časť vrátiť na základe tejto zmluvy poskytovateľovi do 30 kalendárnych dní od uplynutia lehoty určenej poskytovateľom. Povinnosť sa vzťahuje na vrátenie takej výšky finančných prostriedkov, ktorú vyčísli poskytovateľ na základe zistených nedostatkov vo vecnom vyhodnotení a finančnom vyúčtovaní.</w:t>
      </w:r>
    </w:p>
    <w:p w:rsidR="0011082B" w:rsidRDefault="0011082B" w:rsidP="0011082B">
      <w:pPr>
        <w:spacing w:after="0" w:line="240" w:lineRule="auto"/>
        <w:rPr>
          <w:rFonts w:ascii="Times New Roman" w:hAnsi="Times New Roman"/>
          <w:bCs/>
          <w:sz w:val="24"/>
          <w:szCs w:val="24"/>
          <w:lang w:eastAsia="sk-SK"/>
        </w:rPr>
      </w:pPr>
    </w:p>
    <w:p w:rsidR="0011082B" w:rsidRDefault="0011082B" w:rsidP="0011082B">
      <w:pPr>
        <w:numPr>
          <w:ilvl w:val="0"/>
          <w:numId w:val="21"/>
        </w:numPr>
        <w:spacing w:after="0" w:line="240" w:lineRule="auto"/>
        <w:ind w:left="709" w:hanging="283"/>
        <w:rPr>
          <w:rFonts w:ascii="Times New Roman" w:hAnsi="Times New Roman"/>
          <w:bCs/>
          <w:sz w:val="24"/>
          <w:szCs w:val="24"/>
          <w:lang w:eastAsia="sk-SK"/>
        </w:rPr>
      </w:pPr>
      <w:r>
        <w:rPr>
          <w:rFonts w:ascii="Times New Roman" w:hAnsi="Times New Roman"/>
          <w:bCs/>
          <w:sz w:val="24"/>
          <w:szCs w:val="24"/>
          <w:lang w:eastAsia="sk-SK"/>
        </w:rPr>
        <w:t xml:space="preserve">Prijímateľ sa zaväzuje uvádzať na všetkých tlačených a elektronických materiáloch a v mediálnych výstupoch uskutočnených v súvislosti s projektom vrátane tých, ktoré </w:t>
      </w:r>
      <w:r>
        <w:rPr>
          <w:rFonts w:ascii="Times New Roman" w:hAnsi="Times New Roman"/>
          <w:bCs/>
          <w:sz w:val="24"/>
          <w:szCs w:val="24"/>
          <w:lang w:eastAsia="sk-SK"/>
        </w:rPr>
        <w:lastRenderedPageBreak/>
        <w:t xml:space="preserve">sú poskytnuté na konferenciách a seminároch informáciu, že projekt bol financovaný z rozpočtovej kapitoly Ministerstva zdravotníctva Slovenskej republiky. Všetky tlačené a elektronické materiály a mediálne výstupy uskutočnené prijímateľom v súvislosti s projektom musia obsahovať nasledovné vyhlásenie: „ </w:t>
      </w:r>
      <w:r>
        <w:rPr>
          <w:rFonts w:ascii="Times New Roman" w:hAnsi="Times New Roman"/>
          <w:bCs/>
          <w:i/>
          <w:sz w:val="24"/>
          <w:szCs w:val="24"/>
          <w:lang w:eastAsia="sk-SK"/>
        </w:rPr>
        <w:t>Realizované s finančnou podporou Ministerstva zdravotníctva SR – v rámci účelovej dotácie na podporu protidrogových aktivít pre rok 2016</w:t>
      </w:r>
      <w:r>
        <w:rPr>
          <w:rFonts w:ascii="Times New Roman" w:hAnsi="Times New Roman"/>
          <w:bCs/>
          <w:sz w:val="24"/>
          <w:szCs w:val="24"/>
          <w:lang w:eastAsia="sk-SK"/>
        </w:rPr>
        <w:t>“. Za obsah týchto dokumentov je výlučne zodpovedný prijímateľ</w:t>
      </w:r>
      <w:r>
        <w:rPr>
          <w:rFonts w:ascii="Times New Roman" w:hAnsi="Times New Roman"/>
          <w:i/>
          <w:iCs/>
          <w:sz w:val="24"/>
          <w:szCs w:val="24"/>
          <w:lang w:eastAsia="sk-SK"/>
        </w:rPr>
        <w:t>&lt; názov prijímateľa &gt;</w:t>
      </w:r>
      <w:r>
        <w:rPr>
          <w:rFonts w:ascii="Times New Roman" w:hAnsi="Times New Roman"/>
          <w:sz w:val="24"/>
          <w:szCs w:val="24"/>
          <w:lang w:eastAsia="sk-SK"/>
        </w:rPr>
        <w:t>.</w:t>
      </w:r>
    </w:p>
    <w:p w:rsidR="0011082B" w:rsidRDefault="0011082B" w:rsidP="0011082B">
      <w:pPr>
        <w:spacing w:after="0" w:line="240" w:lineRule="auto"/>
        <w:ind w:left="708"/>
        <w:rPr>
          <w:rFonts w:ascii="Times New Roman" w:hAnsi="Times New Roman"/>
          <w:bCs/>
          <w:sz w:val="24"/>
          <w:szCs w:val="24"/>
          <w:lang w:eastAsia="sk-SK"/>
        </w:rPr>
      </w:pPr>
    </w:p>
    <w:p w:rsidR="0011082B" w:rsidRDefault="0011082B" w:rsidP="0011082B">
      <w:pPr>
        <w:numPr>
          <w:ilvl w:val="0"/>
          <w:numId w:val="21"/>
        </w:numPr>
        <w:spacing w:after="0" w:line="240" w:lineRule="auto"/>
        <w:ind w:left="709" w:hanging="283"/>
        <w:rPr>
          <w:rFonts w:ascii="Times New Roman" w:hAnsi="Times New Roman"/>
          <w:bCs/>
          <w:sz w:val="24"/>
          <w:szCs w:val="24"/>
          <w:lang w:eastAsia="sk-SK"/>
        </w:rPr>
      </w:pPr>
      <w:r>
        <w:rPr>
          <w:rFonts w:ascii="Times New Roman" w:hAnsi="Times New Roman"/>
          <w:bCs/>
          <w:sz w:val="24"/>
          <w:szCs w:val="24"/>
          <w:lang w:eastAsia="sk-SK"/>
        </w:rPr>
        <w:t>Prijímateľ je povinný minimálne 15 dní pred realizáciou podporeného projektu poslať poskytovateľovi pozvánku alebo oznámenie o pripravovaných verejných aktivitách  a aktivitách zameraných na prácu s cieľovými skupinami s uvedením programu, termínu a miestom realizácie podporeného projektu.</w:t>
      </w:r>
    </w:p>
    <w:p w:rsidR="0011082B" w:rsidRDefault="0011082B" w:rsidP="0011082B">
      <w:pPr>
        <w:spacing w:after="0" w:line="240" w:lineRule="auto"/>
        <w:ind w:left="708"/>
        <w:rPr>
          <w:rFonts w:ascii="Times New Roman" w:hAnsi="Times New Roman"/>
          <w:bCs/>
          <w:sz w:val="24"/>
          <w:szCs w:val="24"/>
          <w:lang w:eastAsia="sk-SK"/>
        </w:rPr>
      </w:pPr>
    </w:p>
    <w:p w:rsidR="0011082B" w:rsidRDefault="0011082B" w:rsidP="0011082B">
      <w:pPr>
        <w:numPr>
          <w:ilvl w:val="0"/>
          <w:numId w:val="21"/>
        </w:numPr>
        <w:spacing w:after="0" w:line="240" w:lineRule="auto"/>
        <w:ind w:left="708" w:hanging="283"/>
        <w:rPr>
          <w:rFonts w:ascii="Times New Roman" w:hAnsi="Times New Roman"/>
          <w:bCs/>
          <w:sz w:val="24"/>
          <w:szCs w:val="24"/>
          <w:lang w:eastAsia="sk-SK"/>
        </w:rPr>
      </w:pPr>
      <w:r>
        <w:rPr>
          <w:rFonts w:ascii="Times New Roman" w:hAnsi="Times New Roman"/>
          <w:bCs/>
          <w:sz w:val="24"/>
          <w:szCs w:val="24"/>
          <w:lang w:eastAsia="sk-SK"/>
        </w:rPr>
        <w:t xml:space="preserve">Prijímateľ, ktorý je klientom Štátnej pokladnice je pri čerpaní dotácie povinný postupovať v súlade s ustanoveniami zákona o štátnej pokladnici. </w:t>
      </w:r>
    </w:p>
    <w:p w:rsidR="0011082B" w:rsidRDefault="0011082B" w:rsidP="0011082B">
      <w:pPr>
        <w:ind w:left="720"/>
        <w:contextualSpacing/>
        <w:rPr>
          <w:rFonts w:ascii="Times New Roman" w:hAnsi="Times New Roman"/>
          <w:bCs/>
          <w:sz w:val="24"/>
          <w:szCs w:val="24"/>
          <w:lang w:eastAsia="sk-SK"/>
        </w:rPr>
      </w:pPr>
    </w:p>
    <w:p w:rsidR="0011082B" w:rsidRDefault="0011082B" w:rsidP="0011082B">
      <w:pPr>
        <w:numPr>
          <w:ilvl w:val="0"/>
          <w:numId w:val="21"/>
        </w:numPr>
        <w:spacing w:after="0" w:line="240" w:lineRule="auto"/>
        <w:ind w:left="708" w:hanging="283"/>
        <w:rPr>
          <w:rFonts w:ascii="Times New Roman" w:hAnsi="Times New Roman"/>
          <w:bCs/>
          <w:sz w:val="24"/>
          <w:szCs w:val="24"/>
          <w:lang w:eastAsia="sk-SK"/>
        </w:rPr>
      </w:pPr>
      <w:r>
        <w:rPr>
          <w:rFonts w:ascii="Times New Roman" w:hAnsi="Times New Roman"/>
          <w:bCs/>
          <w:sz w:val="24"/>
          <w:szCs w:val="24"/>
          <w:lang w:eastAsia="sk-SK"/>
        </w:rPr>
        <w:t>Poskytnutú dotáciu v zmysle Čl. I ods. 2 tejto zmluvy a prostriedky spolufinancovania v zmysle Čl. I ods. 3 tejto zmluvy je prijímateľ  povinný použiť najneskôr do:</w:t>
      </w:r>
    </w:p>
    <w:p w:rsidR="0011082B" w:rsidRDefault="0011082B" w:rsidP="0011082B">
      <w:pPr>
        <w:pStyle w:val="Odsekzoznamu"/>
        <w:numPr>
          <w:ilvl w:val="0"/>
          <w:numId w:val="25"/>
        </w:numPr>
        <w:rPr>
          <w:rFonts w:ascii="Times New Roman" w:hAnsi="Times New Roman"/>
          <w:bCs/>
          <w:sz w:val="24"/>
          <w:szCs w:val="24"/>
          <w:lang w:eastAsia="sk-SK"/>
        </w:rPr>
      </w:pPr>
      <w:r>
        <w:rPr>
          <w:rFonts w:ascii="Times New Roman" w:hAnsi="Times New Roman"/>
          <w:bCs/>
          <w:sz w:val="24"/>
          <w:szCs w:val="24"/>
          <w:lang w:eastAsia="sk-SK"/>
        </w:rPr>
        <w:t>31.12.</w:t>
      </w:r>
      <w:r w:rsidR="008E5368">
        <w:rPr>
          <w:rFonts w:ascii="Times New Roman" w:hAnsi="Times New Roman"/>
          <w:bCs/>
          <w:sz w:val="24"/>
          <w:szCs w:val="24"/>
          <w:lang w:eastAsia="sk-SK"/>
        </w:rPr>
        <w:t>2016 v oblasti bežných výdavkov</w:t>
      </w:r>
      <w:r>
        <w:rPr>
          <w:rFonts w:ascii="Times New Roman" w:hAnsi="Times New Roman"/>
          <w:bCs/>
          <w:sz w:val="24"/>
          <w:szCs w:val="24"/>
          <w:lang w:eastAsia="sk-SK"/>
        </w:rPr>
        <w:t xml:space="preserve"> a v oblasti kapitálových</w:t>
      </w:r>
      <w:r w:rsidR="008E5368">
        <w:rPr>
          <w:rFonts w:ascii="Times New Roman" w:hAnsi="Times New Roman"/>
          <w:bCs/>
          <w:sz w:val="24"/>
          <w:szCs w:val="24"/>
          <w:lang w:eastAsia="sk-SK"/>
        </w:rPr>
        <w:t xml:space="preserve"> výdavkov</w:t>
      </w:r>
      <w:r>
        <w:rPr>
          <w:rFonts w:ascii="Times New Roman" w:hAnsi="Times New Roman"/>
          <w:bCs/>
          <w:sz w:val="24"/>
          <w:szCs w:val="24"/>
          <w:lang w:eastAsia="sk-SK"/>
        </w:rPr>
        <w:t xml:space="preserve"> najneskôr do 31.12.2019 a vyúčtovať bezodkladne, najneskôr však do 10.1.2017 pri bežných výdavkoch, resp. do 10.1.2019 pri kapitálových výdavkoch.</w:t>
      </w:r>
    </w:p>
    <w:p w:rsidR="0011082B" w:rsidRDefault="0011082B" w:rsidP="006718DD">
      <w:pPr>
        <w:pStyle w:val="Odsekzoznamu"/>
        <w:numPr>
          <w:ilvl w:val="0"/>
          <w:numId w:val="25"/>
        </w:numPr>
        <w:rPr>
          <w:rFonts w:ascii="Times New Roman" w:hAnsi="Times New Roman"/>
          <w:bCs/>
          <w:sz w:val="24"/>
          <w:szCs w:val="24"/>
          <w:lang w:eastAsia="sk-SK"/>
        </w:rPr>
      </w:pPr>
      <w:r>
        <w:rPr>
          <w:rFonts w:ascii="Times New Roman" w:hAnsi="Times New Roman"/>
          <w:bCs/>
          <w:sz w:val="24"/>
          <w:szCs w:val="24"/>
          <w:lang w:eastAsia="sk-SK"/>
        </w:rPr>
        <w:t>31. marca 2</w:t>
      </w:r>
      <w:r w:rsidR="006718DD">
        <w:rPr>
          <w:rFonts w:ascii="Times New Roman" w:hAnsi="Times New Roman"/>
          <w:bCs/>
          <w:sz w:val="24"/>
          <w:szCs w:val="24"/>
          <w:lang w:eastAsia="sk-SK"/>
        </w:rPr>
        <w:t>017 v</w:t>
      </w:r>
      <w:r w:rsidR="008E5368">
        <w:rPr>
          <w:rFonts w:ascii="Times New Roman" w:hAnsi="Times New Roman"/>
          <w:bCs/>
          <w:sz w:val="24"/>
          <w:szCs w:val="24"/>
          <w:lang w:eastAsia="sk-SK"/>
        </w:rPr>
        <w:t> oblasti bežných výdavkov</w:t>
      </w:r>
      <w:r>
        <w:rPr>
          <w:rFonts w:ascii="Times New Roman" w:hAnsi="Times New Roman"/>
          <w:bCs/>
          <w:sz w:val="24"/>
          <w:szCs w:val="24"/>
          <w:lang w:eastAsia="sk-SK"/>
        </w:rPr>
        <w:t xml:space="preserve"> za predpokladu, že finančné prostriedky boli poukázané na účet prijímateľa po 1. októbri 2016 a tieto nebolo možné použiť do konca roka 2016 v zmysle </w:t>
      </w:r>
      <w:proofErr w:type="spellStart"/>
      <w:r>
        <w:rPr>
          <w:rFonts w:ascii="Times New Roman" w:hAnsi="Times New Roman"/>
          <w:bCs/>
          <w:sz w:val="24"/>
          <w:szCs w:val="24"/>
          <w:lang w:eastAsia="sk-SK"/>
        </w:rPr>
        <w:t>ust</w:t>
      </w:r>
      <w:proofErr w:type="spellEnd"/>
      <w:r>
        <w:rPr>
          <w:rFonts w:ascii="Times New Roman" w:hAnsi="Times New Roman"/>
          <w:bCs/>
          <w:sz w:val="24"/>
          <w:szCs w:val="24"/>
          <w:lang w:eastAsia="sk-SK"/>
        </w:rPr>
        <w:t>. § 8 ods. 5 zákona o rozpočtových pravidlách.</w:t>
      </w:r>
    </w:p>
    <w:p w:rsidR="0011082B" w:rsidRDefault="0011082B" w:rsidP="0011082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Čl. VI</w:t>
      </w:r>
    </w:p>
    <w:p w:rsidR="0011082B" w:rsidRDefault="0011082B" w:rsidP="0011082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Sankcie</w:t>
      </w:r>
    </w:p>
    <w:p w:rsidR="0011082B" w:rsidRDefault="0011082B" w:rsidP="0011082B">
      <w:pPr>
        <w:spacing w:after="0" w:line="240" w:lineRule="auto"/>
        <w:rPr>
          <w:rFonts w:ascii="Times New Roman" w:hAnsi="Times New Roman"/>
          <w:b/>
          <w:bCs/>
          <w:sz w:val="24"/>
          <w:szCs w:val="24"/>
          <w:lang w:eastAsia="sk-SK"/>
        </w:rPr>
      </w:pPr>
    </w:p>
    <w:p w:rsidR="0011082B" w:rsidRDefault="0011082B" w:rsidP="0011082B">
      <w:pPr>
        <w:spacing w:after="0" w:line="240" w:lineRule="auto"/>
        <w:rPr>
          <w:rFonts w:ascii="Times New Roman" w:hAnsi="Times New Roman"/>
          <w:bCs/>
          <w:sz w:val="24"/>
          <w:szCs w:val="24"/>
          <w:lang w:eastAsia="sk-SK"/>
        </w:rPr>
      </w:pPr>
      <w:r>
        <w:rPr>
          <w:rFonts w:ascii="Times New Roman" w:hAnsi="Times New Roman"/>
          <w:bCs/>
          <w:sz w:val="24"/>
          <w:szCs w:val="24"/>
          <w:lang w:eastAsia="sk-SK"/>
        </w:rPr>
        <w:t>Ak prijímateľ poruší finančnú disciplínu tým, že:</w:t>
      </w:r>
    </w:p>
    <w:p w:rsidR="0011082B" w:rsidRDefault="0011082B" w:rsidP="0011082B">
      <w:pPr>
        <w:spacing w:after="0" w:line="240" w:lineRule="auto"/>
        <w:rPr>
          <w:rFonts w:ascii="Times New Roman" w:hAnsi="Times New Roman"/>
          <w:bCs/>
          <w:sz w:val="24"/>
          <w:szCs w:val="24"/>
          <w:lang w:eastAsia="sk-SK"/>
        </w:rPr>
      </w:pPr>
    </w:p>
    <w:p w:rsidR="0011082B" w:rsidRDefault="0011082B" w:rsidP="0011082B">
      <w:pPr>
        <w:numPr>
          <w:ilvl w:val="0"/>
          <w:numId w:val="26"/>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poskytne, alebo použije dotáciu v rozpore s určeným účelom podľa Čl. I tejto zmluvy (§ 31 ods. 1 písm. a) zákona o rozpočtových pravidlách), je povinný odviesť finančné prostriedky vo výške porušenia finančnej disciplíny a penále podľa § 31 ods. 3 zákona o rozpočtových pravidlách,</w:t>
      </w:r>
    </w:p>
    <w:p w:rsidR="0011082B" w:rsidRDefault="0011082B" w:rsidP="0011082B">
      <w:pPr>
        <w:numPr>
          <w:ilvl w:val="0"/>
          <w:numId w:val="26"/>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neodvedie v lehote a v rozsahu určenom v  Čl. IV ods. 4, 5, 6, a 7 tejto zmluvy finančné prostriedky poskytovateľovi (§ 31 ods. 1 písm. c) zákona o rozpočtových pravidlách), je povinný odviesť finančné prostriedky vo výške porušenia finančnej disciplíny a penále podľa § 31 ods. 4 zákona o rozpočtových pravidlách,</w:t>
      </w:r>
    </w:p>
    <w:p w:rsidR="0011082B" w:rsidRDefault="0011082B" w:rsidP="0011082B">
      <w:pPr>
        <w:numPr>
          <w:ilvl w:val="0"/>
          <w:numId w:val="26"/>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neodvedie v lehote a v rozsahu určenom v Čl. IV ods. 7 tejto zmluvy výnos z poskytnutých prostriedkov na účet poskytovateľa (§ 31 ods. 1 písm. d) zákona o rozpočtových pravidlách), je povinný odviesť finančné prostriedky vo výške porušenia finančnej disciplíny a penále podľa §3 1 ods. 4 zákona o rozpočtových pravidlách,</w:t>
      </w:r>
    </w:p>
    <w:p w:rsidR="0011082B" w:rsidRDefault="0011082B" w:rsidP="0011082B">
      <w:pPr>
        <w:numPr>
          <w:ilvl w:val="0"/>
          <w:numId w:val="26"/>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umožní bezdôvodne obohatenie získaním finančného prospechu z poskytnutých verejných prostriedkov (§ 31 ods. 1 písm. g) zákona o rozpočtových pravidlách), je povinný zaplatiť pokutu podľa § 31 ods. 6 zákona o rozpočtových pravidlách.</w:t>
      </w:r>
    </w:p>
    <w:p w:rsidR="0011082B" w:rsidRDefault="0011082B" w:rsidP="0011082B">
      <w:pPr>
        <w:spacing w:after="0" w:line="240" w:lineRule="auto"/>
        <w:ind w:left="720"/>
        <w:rPr>
          <w:rFonts w:ascii="Times New Roman" w:hAnsi="Times New Roman"/>
          <w:bCs/>
          <w:sz w:val="24"/>
          <w:szCs w:val="24"/>
          <w:lang w:eastAsia="sk-SK"/>
        </w:rPr>
      </w:pPr>
    </w:p>
    <w:p w:rsidR="008E5368" w:rsidRDefault="008E5368" w:rsidP="0011082B">
      <w:pPr>
        <w:spacing w:after="0" w:line="240" w:lineRule="auto"/>
        <w:jc w:val="center"/>
        <w:rPr>
          <w:rFonts w:ascii="Times New Roman" w:hAnsi="Times New Roman"/>
          <w:b/>
          <w:bCs/>
          <w:sz w:val="24"/>
          <w:szCs w:val="24"/>
          <w:lang w:eastAsia="sk-SK"/>
        </w:rPr>
      </w:pPr>
    </w:p>
    <w:p w:rsidR="008E5368" w:rsidRDefault="008E5368" w:rsidP="0011082B">
      <w:pPr>
        <w:spacing w:after="0" w:line="240" w:lineRule="auto"/>
        <w:jc w:val="center"/>
        <w:rPr>
          <w:rFonts w:ascii="Times New Roman" w:hAnsi="Times New Roman"/>
          <w:b/>
          <w:bCs/>
          <w:sz w:val="24"/>
          <w:szCs w:val="24"/>
          <w:lang w:eastAsia="sk-SK"/>
        </w:rPr>
      </w:pPr>
    </w:p>
    <w:p w:rsidR="0011082B" w:rsidRDefault="0011082B" w:rsidP="0011082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lastRenderedPageBreak/>
        <w:t>Čl. VII</w:t>
      </w:r>
    </w:p>
    <w:p w:rsidR="0011082B" w:rsidRDefault="0011082B" w:rsidP="0011082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Odstúpenie od zmluvy</w:t>
      </w:r>
    </w:p>
    <w:p w:rsidR="0011082B" w:rsidRDefault="0011082B" w:rsidP="0011082B">
      <w:pPr>
        <w:spacing w:after="0" w:line="240" w:lineRule="auto"/>
        <w:rPr>
          <w:rFonts w:ascii="Times New Roman" w:hAnsi="Times New Roman"/>
          <w:b/>
          <w:bCs/>
          <w:sz w:val="24"/>
          <w:szCs w:val="24"/>
          <w:lang w:eastAsia="sk-SK"/>
        </w:rPr>
      </w:pPr>
    </w:p>
    <w:p w:rsidR="0011082B" w:rsidRDefault="0011082B" w:rsidP="0011082B">
      <w:pPr>
        <w:numPr>
          <w:ilvl w:val="0"/>
          <w:numId w:val="27"/>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Pred riadnym splnením záväzkov podľa tejto zmluvy, t.j. pred skončením jej platnosti, môže poskytovateľ odstúpiť od zmluvy a prijímateľ je povinný bezodkladne vrátiť poskytnutú dotáciu poskytovateľovi v plnom rozsahu v prípade podstatného porušenia zmluvy alebo v prípade zmeny okolností, za ktorých došlo k uzavretiu zmluvy, a to najmä ak:</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spacing w:after="0" w:line="240" w:lineRule="auto"/>
        <w:ind w:left="709"/>
        <w:rPr>
          <w:rFonts w:ascii="Times New Roman" w:hAnsi="Times New Roman"/>
          <w:bCs/>
          <w:sz w:val="24"/>
          <w:szCs w:val="24"/>
          <w:lang w:eastAsia="sk-SK"/>
        </w:rPr>
      </w:pPr>
      <w:r>
        <w:rPr>
          <w:rFonts w:ascii="Times New Roman" w:hAnsi="Times New Roman"/>
          <w:bCs/>
          <w:sz w:val="24"/>
          <w:szCs w:val="24"/>
          <w:lang w:eastAsia="sk-SK"/>
        </w:rPr>
        <w:t>a) sa preukáže, že údaje v žiadosti a dokladoch, na základe ktorých poskytovateľ rozhodol o poskytnutí dotácie boli nepravdivé, neúplné, zavádzajúce alebo sfalšované,</w:t>
      </w:r>
    </w:p>
    <w:p w:rsidR="0011082B" w:rsidRDefault="0011082B" w:rsidP="0011082B">
      <w:pPr>
        <w:spacing w:after="0" w:line="240" w:lineRule="auto"/>
        <w:ind w:left="709"/>
        <w:rPr>
          <w:rFonts w:ascii="Times New Roman" w:hAnsi="Times New Roman"/>
          <w:bCs/>
          <w:sz w:val="24"/>
          <w:szCs w:val="24"/>
          <w:lang w:eastAsia="sk-SK"/>
        </w:rPr>
      </w:pPr>
      <w:r>
        <w:rPr>
          <w:rFonts w:ascii="Times New Roman" w:hAnsi="Times New Roman"/>
          <w:bCs/>
          <w:sz w:val="24"/>
          <w:szCs w:val="24"/>
          <w:lang w:eastAsia="sk-SK"/>
        </w:rPr>
        <w:t>b) prijímateľ bezdôvodne pozastavil realizáciu projektu, alebo projekt nerealizoval v rozsahu podľa Čl. I ods. 1 tejto zmluvy,</w:t>
      </w:r>
    </w:p>
    <w:p w:rsidR="0011082B" w:rsidRDefault="0011082B" w:rsidP="0011082B">
      <w:pPr>
        <w:spacing w:after="0" w:line="240" w:lineRule="auto"/>
        <w:ind w:left="709"/>
        <w:rPr>
          <w:rFonts w:ascii="Times New Roman" w:hAnsi="Times New Roman"/>
          <w:bCs/>
          <w:sz w:val="24"/>
          <w:szCs w:val="24"/>
          <w:lang w:eastAsia="sk-SK"/>
        </w:rPr>
      </w:pPr>
      <w:r>
        <w:rPr>
          <w:rFonts w:ascii="Times New Roman" w:hAnsi="Times New Roman"/>
          <w:bCs/>
          <w:sz w:val="24"/>
          <w:szCs w:val="24"/>
          <w:lang w:eastAsia="sk-SK"/>
        </w:rPr>
        <w:t>c) sa právoplatne preukáže spáchanie trestného činu v súvislosti s realizáciou projektu,</w:t>
      </w:r>
    </w:p>
    <w:p w:rsidR="0011082B" w:rsidRDefault="0011082B" w:rsidP="0011082B">
      <w:pPr>
        <w:spacing w:after="0" w:line="240" w:lineRule="auto"/>
        <w:ind w:left="709"/>
        <w:rPr>
          <w:rFonts w:ascii="Times New Roman" w:hAnsi="Times New Roman"/>
          <w:bCs/>
          <w:sz w:val="24"/>
          <w:szCs w:val="24"/>
          <w:lang w:eastAsia="sk-SK"/>
        </w:rPr>
      </w:pPr>
      <w:r>
        <w:rPr>
          <w:rFonts w:ascii="Times New Roman" w:hAnsi="Times New Roman"/>
          <w:bCs/>
          <w:sz w:val="24"/>
          <w:szCs w:val="24"/>
          <w:lang w:eastAsia="sk-SK"/>
        </w:rPr>
        <w:t>d) prijímateľ použije dotáciu alebo jej časť v rozpore s touto zmluvou,</w:t>
      </w:r>
    </w:p>
    <w:p w:rsidR="0011082B" w:rsidRDefault="0011082B" w:rsidP="0011082B">
      <w:pPr>
        <w:spacing w:after="0" w:line="240" w:lineRule="auto"/>
        <w:ind w:left="709"/>
        <w:rPr>
          <w:rFonts w:ascii="Times New Roman" w:hAnsi="Times New Roman"/>
          <w:bCs/>
          <w:sz w:val="24"/>
          <w:szCs w:val="24"/>
          <w:lang w:eastAsia="sk-SK"/>
        </w:rPr>
      </w:pPr>
      <w:r>
        <w:rPr>
          <w:rFonts w:ascii="Times New Roman" w:hAnsi="Times New Roman"/>
          <w:bCs/>
          <w:sz w:val="24"/>
          <w:szCs w:val="24"/>
          <w:lang w:eastAsia="sk-SK"/>
        </w:rPr>
        <w:t>e) na majetok prijímateľa bola povolená reštrukturalizácia alebo vyhlásený konkurz, alebo bol návrh na vyhlásenie konkurzu zamietnutý pre nedostatok majetku.</w:t>
      </w:r>
    </w:p>
    <w:p w:rsidR="0011082B" w:rsidRDefault="0011082B" w:rsidP="0011082B">
      <w:pPr>
        <w:spacing w:after="0" w:line="240" w:lineRule="auto"/>
        <w:ind w:left="709"/>
        <w:rPr>
          <w:rFonts w:ascii="Times New Roman" w:hAnsi="Times New Roman"/>
          <w:bCs/>
          <w:sz w:val="24"/>
          <w:szCs w:val="24"/>
          <w:lang w:eastAsia="sk-SK"/>
        </w:rPr>
      </w:pPr>
    </w:p>
    <w:p w:rsidR="0011082B" w:rsidRDefault="0011082B" w:rsidP="0011082B">
      <w:pPr>
        <w:numPr>
          <w:ilvl w:val="0"/>
          <w:numId w:val="27"/>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Odstúpenie od zmluvy je účinné dňom doručenia písomného oznámenia poskytovateľa o odstúpení od zmluvy prijímateľovi. Za doručené sa pritom považuje aj oznámenie, ktoré bolo poskytovateľovi vrátené z dôvodu, že si ho  príjemca v odbernej lehote nevyzdvihol a to aj v prípade, ak sa o tom prijímateľ nedozvedel.</w:t>
      </w:r>
    </w:p>
    <w:p w:rsidR="0011082B" w:rsidRDefault="0011082B" w:rsidP="0011082B">
      <w:pPr>
        <w:spacing w:after="0" w:line="240" w:lineRule="auto"/>
        <w:ind w:left="720"/>
        <w:rPr>
          <w:rFonts w:ascii="Times New Roman" w:hAnsi="Times New Roman"/>
          <w:bCs/>
          <w:sz w:val="24"/>
          <w:szCs w:val="24"/>
          <w:lang w:eastAsia="sk-SK"/>
        </w:rPr>
      </w:pPr>
      <w:r>
        <w:rPr>
          <w:rFonts w:ascii="Times New Roman" w:hAnsi="Times New Roman"/>
          <w:bCs/>
          <w:sz w:val="24"/>
          <w:szCs w:val="24"/>
          <w:lang w:eastAsia="sk-SK"/>
        </w:rPr>
        <w:t>V prípade, ak druhá zmluvná strana odmietne prijať písomné odstúpenie od zmluvy, alebo iným spôsobom zmarí prijatie doručenia, odstúpenie od zmluvy je účinné dňom odmietnutia prijatia, alebo dňom márneho doručenia písomného odstúpenia od zmluvy.</w:t>
      </w:r>
    </w:p>
    <w:p w:rsidR="0011082B" w:rsidRDefault="0011082B" w:rsidP="0011082B">
      <w:pPr>
        <w:spacing w:after="0" w:line="240" w:lineRule="auto"/>
        <w:jc w:val="center"/>
        <w:rPr>
          <w:rFonts w:ascii="Times New Roman" w:hAnsi="Times New Roman"/>
          <w:b/>
          <w:bCs/>
          <w:sz w:val="24"/>
          <w:szCs w:val="24"/>
          <w:lang w:eastAsia="sk-SK"/>
        </w:rPr>
      </w:pPr>
    </w:p>
    <w:p w:rsidR="0011082B" w:rsidRDefault="0011082B" w:rsidP="0011082B">
      <w:pPr>
        <w:spacing w:after="0" w:line="240" w:lineRule="auto"/>
        <w:jc w:val="center"/>
        <w:rPr>
          <w:rFonts w:ascii="Times New Roman" w:hAnsi="Times New Roman"/>
          <w:b/>
          <w:bCs/>
          <w:sz w:val="24"/>
          <w:szCs w:val="24"/>
          <w:lang w:eastAsia="sk-SK"/>
        </w:rPr>
      </w:pPr>
      <w:r>
        <w:rPr>
          <w:rFonts w:ascii="Times New Roman" w:hAnsi="Times New Roman"/>
          <w:b/>
          <w:bCs/>
          <w:sz w:val="24"/>
          <w:szCs w:val="24"/>
          <w:lang w:eastAsia="sk-SK"/>
        </w:rPr>
        <w:t>Čl. VIII</w:t>
      </w:r>
    </w:p>
    <w:p w:rsidR="0011082B" w:rsidRDefault="0011082B" w:rsidP="0011082B">
      <w:pPr>
        <w:spacing w:after="0" w:line="240" w:lineRule="auto"/>
        <w:jc w:val="center"/>
        <w:rPr>
          <w:rFonts w:ascii="Times New Roman" w:hAnsi="Times New Roman"/>
          <w:bCs/>
          <w:sz w:val="24"/>
          <w:szCs w:val="24"/>
          <w:lang w:eastAsia="sk-SK"/>
        </w:rPr>
      </w:pPr>
      <w:r>
        <w:rPr>
          <w:rFonts w:ascii="Times New Roman" w:hAnsi="Times New Roman"/>
          <w:b/>
          <w:bCs/>
          <w:sz w:val="24"/>
          <w:szCs w:val="24"/>
          <w:lang w:eastAsia="sk-SK"/>
        </w:rPr>
        <w:t>Spoločné a záverečné ustanovenia</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Táto zmluva sa uzatvára na dobu určitú do 31.12.2019. Po uplynutí doby platnosti tejto zmluvy zostávajú záväzky prijímateľa voči poskytovateľovi stanovené v tejto zmluve platné.</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 xml:space="preserve">Nedodržanie zmluvne dohodnutých podmienok sa bude považovať za porušenie finančnej disciplíny a bude podliehať sankciám podľa zákona o rozpočtových pravidlách. </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Práva a povinnosti zmluvných strán touto zmluvou neupravené sa riadia príslušnými právnymi predpismi platnými v Slovenskej republike.</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Poskytovateľ si vyhradzuje právo znížiť výšku dotácie z dôvodu nedostatku finančných prostriedkov v rozpočte v súvislosti s viazaním výdavkov štátneho rozpočtu Ministerstvom financií Slovenskej republiky, o čom písomne upovedomí prijímateľa. V takomto prípade poskytovateľ nezodpovedá prijímateľovi za vzniknuté výdavky, ani za prípadnú škodu.</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Zmluva je vyhotovená v štyroch rovnopisoch, z ktorých jeden rovnopis dostane prijímateľ a 3  rovnopisy dostane poskytovateľ.</w:t>
      </w:r>
    </w:p>
    <w:p w:rsidR="0011082B" w:rsidRDefault="0011082B" w:rsidP="0011082B">
      <w:pPr>
        <w:tabs>
          <w:tab w:val="left" w:pos="360"/>
        </w:tabs>
        <w:spacing w:after="0" w:line="240" w:lineRule="auto"/>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lastRenderedPageBreak/>
        <w:t>Zmluvné strany prehlasujú, že sú si vedomé existencie práv a povinností vyplývajúcich  z ustanovenia § 47a Občianskeho zákonníka § 5a) zákona č.  211/2000 Z. z. o slobodnom prístupe k informáciám a o zmene a doplnení niektorých zákonov v znení neskorších predpisov.</w:t>
      </w:r>
    </w:p>
    <w:p w:rsidR="0011082B" w:rsidRDefault="0011082B" w:rsidP="0011082B">
      <w:pPr>
        <w:spacing w:after="0" w:line="240" w:lineRule="auto"/>
        <w:ind w:left="708"/>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Ustanovenia tejto zmluvy možno meniť len po vzájomnej dohode zmluvných strán a to výlučne vo forme písomného dodatku podpísaného oboma zmluvnými stranami.</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Zmluvné strany vyhlasujú, že ich spôsobilosť a voľnosť uzavrieť túto zmluvu, ako aj spôsobilosť k súvisiacim právnym úkonom nie sú žiadnym spôsobom obmedzené alebo vylúčené. Zároveň vyhlasujú, že si obsah zmluvy prečítali a s týmto súhlasia, že zmluva bola uzavretá podľa ich pravej a slobodnej vôle, nie v tiesni ani za inak nápadne nevýhodných podmienok.</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Zmluvné strany vyhlasujú, že si zmluvu prečítali, jej obsahu porozumeli a na znak súhlasu ju podpisujú.</w:t>
      </w:r>
    </w:p>
    <w:p w:rsidR="0011082B" w:rsidRDefault="0011082B" w:rsidP="0011082B">
      <w:pPr>
        <w:spacing w:after="0" w:line="240" w:lineRule="auto"/>
        <w:ind w:left="708"/>
        <w:rPr>
          <w:rFonts w:ascii="Times New Roman" w:hAnsi="Times New Roman"/>
          <w:bCs/>
          <w:sz w:val="24"/>
          <w:szCs w:val="24"/>
          <w:lang w:eastAsia="sk-SK"/>
        </w:rPr>
      </w:pPr>
    </w:p>
    <w:p w:rsidR="0011082B" w:rsidRDefault="0011082B" w:rsidP="0011082B">
      <w:pPr>
        <w:numPr>
          <w:ilvl w:val="0"/>
          <w:numId w:val="28"/>
        </w:numPr>
        <w:spacing w:after="0" w:line="240" w:lineRule="auto"/>
        <w:rPr>
          <w:rFonts w:ascii="Times New Roman" w:hAnsi="Times New Roman"/>
          <w:bCs/>
          <w:sz w:val="24"/>
          <w:szCs w:val="24"/>
          <w:lang w:eastAsia="sk-SK"/>
        </w:rPr>
      </w:pPr>
      <w:r>
        <w:rPr>
          <w:rFonts w:ascii="Times New Roman" w:hAnsi="Times New Roman"/>
          <w:bCs/>
          <w:sz w:val="24"/>
          <w:szCs w:val="24"/>
          <w:lang w:eastAsia="sk-SK"/>
        </w:rPr>
        <w:t>Táto zmluva nadobúda platnosť dňom jej podpísania obidvoma zmluvnými stranami a účinnosť dňom nasledujúcim po dni jej zverejnenia v Centrálnom registri zmlúv podľa § 47a Občianskeho zákonníka, vedenom na Úrade vlády Slovenskej republiky.</w:t>
      </w: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spacing w:after="0" w:line="240" w:lineRule="auto"/>
        <w:ind w:left="720"/>
        <w:rPr>
          <w:rFonts w:ascii="Times New Roman" w:hAnsi="Times New Roman"/>
          <w:bCs/>
          <w:sz w:val="24"/>
          <w:szCs w:val="24"/>
          <w:lang w:eastAsia="sk-SK"/>
        </w:rPr>
      </w:pPr>
    </w:p>
    <w:p w:rsidR="0011082B" w:rsidRDefault="0011082B" w:rsidP="0011082B">
      <w:pPr>
        <w:tabs>
          <w:tab w:val="left" w:pos="360"/>
        </w:tabs>
        <w:spacing w:after="0" w:line="240" w:lineRule="auto"/>
        <w:ind w:left="360" w:right="792" w:hanging="360"/>
        <w:rPr>
          <w:rFonts w:ascii="Times New Roman" w:hAnsi="Times New Roman"/>
          <w:sz w:val="24"/>
          <w:szCs w:val="24"/>
          <w:lang w:eastAsia="sk-SK"/>
        </w:rPr>
      </w:pPr>
    </w:p>
    <w:p w:rsidR="0011082B" w:rsidRDefault="0011082B" w:rsidP="0011082B">
      <w:pPr>
        <w:widowControl w:val="0"/>
        <w:suppressAutoHyphens/>
        <w:autoSpaceDE w:val="0"/>
        <w:spacing w:after="0" w:line="240" w:lineRule="auto"/>
        <w:ind w:right="792"/>
        <w:rPr>
          <w:rFonts w:ascii="Times New Roman" w:hAnsi="Times New Roman"/>
          <w:bCs/>
          <w:sz w:val="24"/>
          <w:szCs w:val="24"/>
          <w:lang w:eastAsia="ar-SA"/>
        </w:rPr>
      </w:pPr>
    </w:p>
    <w:p w:rsidR="0011082B" w:rsidRDefault="0011082B" w:rsidP="0011082B">
      <w:pPr>
        <w:widowControl w:val="0"/>
        <w:suppressAutoHyphens/>
        <w:autoSpaceDE w:val="0"/>
        <w:spacing w:after="0" w:line="240" w:lineRule="auto"/>
        <w:ind w:right="49"/>
        <w:rPr>
          <w:rFonts w:ascii="Times New Roman" w:hAnsi="Times New Roman"/>
          <w:bCs/>
          <w:sz w:val="24"/>
          <w:szCs w:val="24"/>
          <w:lang w:eastAsia="ar-SA"/>
        </w:rPr>
      </w:pPr>
      <w:r>
        <w:rPr>
          <w:rFonts w:ascii="Times New Roman" w:hAnsi="Times New Roman"/>
          <w:bCs/>
          <w:sz w:val="24"/>
          <w:szCs w:val="24"/>
          <w:lang w:eastAsia="ar-SA"/>
        </w:rPr>
        <w:t>V Bratislave, dňa   ...........................                    V Bratislave, dňa ............................</w:t>
      </w:r>
    </w:p>
    <w:p w:rsidR="0011082B" w:rsidRDefault="0011082B" w:rsidP="0011082B">
      <w:pPr>
        <w:spacing w:after="0" w:line="240" w:lineRule="auto"/>
        <w:ind w:right="792"/>
        <w:rPr>
          <w:rFonts w:ascii="Times New Roman" w:hAnsi="Times New Roman"/>
          <w:sz w:val="24"/>
          <w:szCs w:val="24"/>
          <w:lang w:eastAsia="sk-SK"/>
        </w:rPr>
      </w:pPr>
    </w:p>
    <w:p w:rsidR="0011082B" w:rsidRDefault="0011082B" w:rsidP="0011082B">
      <w:pPr>
        <w:spacing w:after="0" w:line="240" w:lineRule="auto"/>
        <w:ind w:right="792"/>
        <w:rPr>
          <w:rFonts w:ascii="Times New Roman" w:hAnsi="Times New Roman"/>
          <w:sz w:val="24"/>
          <w:szCs w:val="24"/>
          <w:lang w:eastAsia="sk-SK"/>
        </w:rPr>
      </w:pPr>
    </w:p>
    <w:p w:rsidR="0011082B" w:rsidRDefault="0011082B" w:rsidP="0011082B">
      <w:pPr>
        <w:spacing w:after="0" w:line="240" w:lineRule="auto"/>
        <w:ind w:right="792"/>
        <w:rPr>
          <w:rFonts w:ascii="Times New Roman" w:hAnsi="Times New Roman"/>
          <w:sz w:val="24"/>
          <w:szCs w:val="24"/>
          <w:lang w:eastAsia="sk-SK"/>
        </w:rPr>
      </w:pPr>
    </w:p>
    <w:p w:rsidR="0011082B" w:rsidRDefault="0011082B" w:rsidP="0011082B">
      <w:pPr>
        <w:spacing w:after="0" w:line="240" w:lineRule="auto"/>
        <w:ind w:right="792"/>
        <w:rPr>
          <w:rFonts w:ascii="Times New Roman" w:hAnsi="Times New Roman"/>
          <w:sz w:val="24"/>
          <w:szCs w:val="24"/>
          <w:lang w:eastAsia="sk-SK"/>
        </w:rPr>
      </w:pPr>
    </w:p>
    <w:p w:rsidR="0011082B" w:rsidRDefault="0011082B" w:rsidP="0011082B">
      <w:pPr>
        <w:spacing w:after="0" w:line="240" w:lineRule="auto"/>
        <w:ind w:right="792"/>
        <w:rPr>
          <w:rFonts w:ascii="Times New Roman" w:hAnsi="Times New Roman"/>
          <w:sz w:val="24"/>
          <w:szCs w:val="24"/>
          <w:lang w:eastAsia="sk-SK"/>
        </w:rPr>
      </w:pPr>
      <w:r>
        <w:rPr>
          <w:rFonts w:ascii="Times New Roman" w:hAnsi="Times New Roman"/>
          <w:sz w:val="24"/>
          <w:szCs w:val="24"/>
          <w:lang w:eastAsia="sk-SK"/>
        </w:rPr>
        <w:t xml:space="preserve">                   za poskytovateľa</w:t>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r>
      <w:r>
        <w:rPr>
          <w:rFonts w:ascii="Times New Roman" w:hAnsi="Times New Roman"/>
          <w:sz w:val="24"/>
          <w:szCs w:val="24"/>
          <w:lang w:eastAsia="sk-SK"/>
        </w:rPr>
        <w:tab/>
        <w:t xml:space="preserve">  za prijímateľa</w:t>
      </w:r>
    </w:p>
    <w:p w:rsidR="0011082B" w:rsidRDefault="0011082B" w:rsidP="0011082B">
      <w:pPr>
        <w:spacing w:after="0" w:line="240" w:lineRule="auto"/>
        <w:ind w:right="792"/>
        <w:rPr>
          <w:rFonts w:ascii="Times New Roman" w:hAnsi="Times New Roman"/>
          <w:sz w:val="24"/>
          <w:szCs w:val="24"/>
          <w:lang w:eastAsia="sk-SK"/>
        </w:rPr>
      </w:pPr>
    </w:p>
    <w:p w:rsidR="0011082B" w:rsidRDefault="0011082B" w:rsidP="0011082B">
      <w:pPr>
        <w:spacing w:after="0" w:line="240" w:lineRule="auto"/>
        <w:ind w:right="792"/>
        <w:rPr>
          <w:rFonts w:ascii="Times New Roman" w:hAnsi="Times New Roman"/>
          <w:sz w:val="24"/>
          <w:szCs w:val="24"/>
          <w:lang w:eastAsia="sk-SK"/>
        </w:rPr>
      </w:pPr>
    </w:p>
    <w:p w:rsidR="0011082B" w:rsidRDefault="0011082B" w:rsidP="0011082B">
      <w:pPr>
        <w:spacing w:after="0" w:line="240" w:lineRule="auto"/>
        <w:ind w:left="5040" w:right="49" w:hanging="5040"/>
        <w:jc w:val="left"/>
        <w:rPr>
          <w:rFonts w:ascii="Times New Roman" w:hAnsi="Times New Roman"/>
          <w:sz w:val="24"/>
          <w:szCs w:val="24"/>
          <w:lang w:eastAsia="sk-SK"/>
        </w:rPr>
      </w:pPr>
      <w:r>
        <w:rPr>
          <w:rFonts w:ascii="Times New Roman" w:hAnsi="Times New Roman"/>
          <w:sz w:val="24"/>
          <w:szCs w:val="24"/>
          <w:lang w:eastAsia="sk-SK"/>
        </w:rPr>
        <w:t xml:space="preserve">    .........................................................                     .......................................................          </w:t>
      </w:r>
    </w:p>
    <w:p w:rsidR="0011082B" w:rsidRDefault="0011082B" w:rsidP="0011082B">
      <w:pPr>
        <w:spacing w:after="0" w:line="240" w:lineRule="auto"/>
        <w:ind w:right="792"/>
        <w:rPr>
          <w:rFonts w:ascii="Times New Roman" w:hAnsi="Times New Roman"/>
          <w:sz w:val="24"/>
          <w:szCs w:val="24"/>
          <w:lang w:eastAsia="sk-SK"/>
        </w:rPr>
      </w:pPr>
    </w:p>
    <w:p w:rsidR="0011082B" w:rsidRDefault="0011082B" w:rsidP="0011082B">
      <w:pPr>
        <w:spacing w:after="0" w:line="240" w:lineRule="auto"/>
        <w:ind w:right="792"/>
        <w:rPr>
          <w:rFonts w:ascii="Times New Roman" w:hAnsi="Times New Roman"/>
          <w:sz w:val="24"/>
          <w:szCs w:val="24"/>
          <w:lang w:eastAsia="sk-SK"/>
        </w:rPr>
      </w:pPr>
      <w:r>
        <w:rPr>
          <w:rFonts w:ascii="Times New Roman" w:hAnsi="Times New Roman"/>
          <w:sz w:val="24"/>
          <w:szCs w:val="24"/>
          <w:lang w:eastAsia="sk-SK"/>
        </w:rPr>
        <w:t xml:space="preserve">    MUDr. Viliam Čislák, MPH, MBA                 </w:t>
      </w:r>
      <w:r>
        <w:rPr>
          <w:rFonts w:ascii="Times New Roman" w:hAnsi="Times New Roman"/>
          <w:sz w:val="24"/>
          <w:szCs w:val="24"/>
          <w:lang w:eastAsia="sk-SK"/>
        </w:rPr>
        <w:tab/>
        <w:t xml:space="preserve">      </w:t>
      </w:r>
    </w:p>
    <w:p w:rsidR="0011082B" w:rsidRDefault="0011082B" w:rsidP="0011082B">
      <w:pPr>
        <w:spacing w:after="0" w:line="240" w:lineRule="auto"/>
        <w:ind w:right="792"/>
        <w:rPr>
          <w:rFonts w:ascii="Times New Roman" w:hAnsi="Times New Roman"/>
          <w:sz w:val="24"/>
          <w:szCs w:val="24"/>
          <w:lang w:eastAsia="sk-SK"/>
        </w:rPr>
      </w:pPr>
      <w:r>
        <w:rPr>
          <w:rFonts w:ascii="Times New Roman" w:hAnsi="Times New Roman"/>
          <w:sz w:val="24"/>
          <w:szCs w:val="24"/>
          <w:lang w:eastAsia="sk-SK"/>
        </w:rPr>
        <w:t xml:space="preserve">              minister zdravotníctva                                    štatutárny zástupca                </w:t>
      </w:r>
    </w:p>
    <w:p w:rsidR="0011082B" w:rsidRDefault="0011082B" w:rsidP="0011082B">
      <w:pPr>
        <w:spacing w:after="0" w:line="240" w:lineRule="auto"/>
        <w:rPr>
          <w:rFonts w:ascii="Times New Roman" w:hAnsi="Times New Roman"/>
          <w:sz w:val="24"/>
          <w:szCs w:val="24"/>
          <w:lang w:eastAsia="sk-SK"/>
        </w:rPr>
      </w:pPr>
    </w:p>
    <w:p w:rsidR="0011082B" w:rsidRDefault="0011082B" w:rsidP="0011082B">
      <w:pPr>
        <w:spacing w:after="0" w:line="240" w:lineRule="auto"/>
        <w:rPr>
          <w:rFonts w:ascii="Times New Roman" w:hAnsi="Times New Roman"/>
          <w:sz w:val="24"/>
          <w:szCs w:val="24"/>
          <w:lang w:eastAsia="sk-SK"/>
        </w:rPr>
      </w:pPr>
    </w:p>
    <w:p w:rsidR="0011082B" w:rsidRDefault="0011082B" w:rsidP="0011082B">
      <w:pPr>
        <w:spacing w:after="0" w:line="240" w:lineRule="auto"/>
        <w:rPr>
          <w:rFonts w:ascii="Times New Roman" w:hAnsi="Times New Roman"/>
          <w:sz w:val="24"/>
          <w:szCs w:val="24"/>
          <w:lang w:eastAsia="sk-SK"/>
        </w:rPr>
      </w:pPr>
    </w:p>
    <w:p w:rsidR="006718DD" w:rsidRDefault="006718DD" w:rsidP="0011082B">
      <w:pPr>
        <w:rPr>
          <w:rFonts w:ascii="Times New Roman" w:hAnsi="Times New Roman"/>
          <w:sz w:val="24"/>
          <w:szCs w:val="24"/>
        </w:rPr>
      </w:pPr>
    </w:p>
    <w:p w:rsidR="006718DD" w:rsidRDefault="006718DD" w:rsidP="0011082B">
      <w:pPr>
        <w:rPr>
          <w:rFonts w:ascii="Times New Roman" w:hAnsi="Times New Roman"/>
          <w:sz w:val="24"/>
          <w:szCs w:val="24"/>
        </w:rPr>
      </w:pPr>
    </w:p>
    <w:p w:rsidR="006718DD" w:rsidRDefault="006718DD" w:rsidP="0011082B">
      <w:pPr>
        <w:rPr>
          <w:rFonts w:ascii="Times New Roman" w:hAnsi="Times New Roman"/>
          <w:sz w:val="24"/>
          <w:szCs w:val="24"/>
        </w:rPr>
      </w:pPr>
    </w:p>
    <w:p w:rsidR="0011082B" w:rsidRDefault="0011082B" w:rsidP="0011082B">
      <w:pPr>
        <w:rPr>
          <w:rFonts w:ascii="Times New Roman" w:hAnsi="Times New Roman"/>
          <w:sz w:val="24"/>
          <w:szCs w:val="24"/>
        </w:rPr>
      </w:pPr>
      <w:r>
        <w:rPr>
          <w:rFonts w:ascii="Times New Roman" w:hAnsi="Times New Roman"/>
          <w:sz w:val="24"/>
          <w:szCs w:val="24"/>
        </w:rPr>
        <w:t>Vypracovala: ...................., Odbor koordinácie protidrogovej stratégie a monitorovania drog</w:t>
      </w:r>
    </w:p>
    <w:p w:rsidR="0011082B" w:rsidRDefault="0011082B" w:rsidP="0011082B">
      <w:pPr>
        <w:rPr>
          <w:rFonts w:ascii="Times New Roman" w:hAnsi="Times New Roman"/>
          <w:color w:val="000000"/>
          <w:sz w:val="20"/>
          <w:szCs w:val="20"/>
          <w:lang w:eastAsia="cs-CZ"/>
        </w:rPr>
      </w:pPr>
      <w:r>
        <w:rPr>
          <w:rFonts w:ascii="Times New Roman" w:hAnsi="Times New Roman"/>
          <w:sz w:val="24"/>
          <w:szCs w:val="24"/>
        </w:rPr>
        <w:t>Zodpovedná: .................., Odbor koordinácie protidrogovej stratégie a monitorovania drog</w:t>
      </w:r>
      <w:bookmarkStart w:id="0" w:name="_GoBack"/>
      <w:bookmarkEnd w:id="0"/>
    </w:p>
    <w:sectPr w:rsidR="001108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A7A" w:rsidRDefault="00C53A7A" w:rsidP="005C0D6E">
      <w:pPr>
        <w:spacing w:after="0" w:line="240" w:lineRule="auto"/>
      </w:pPr>
      <w:r>
        <w:separator/>
      </w:r>
    </w:p>
  </w:endnote>
  <w:endnote w:type="continuationSeparator" w:id="0">
    <w:p w:rsidR="00C53A7A" w:rsidRDefault="00C53A7A" w:rsidP="005C0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961548"/>
      <w:docPartObj>
        <w:docPartGallery w:val="Page Numbers (Bottom of Page)"/>
        <w:docPartUnique/>
      </w:docPartObj>
    </w:sdtPr>
    <w:sdtEndPr/>
    <w:sdtContent>
      <w:p w:rsidR="00BE36DE" w:rsidRDefault="00BE36DE">
        <w:pPr>
          <w:pStyle w:val="Pta"/>
          <w:jc w:val="center"/>
        </w:pPr>
        <w:r>
          <w:fldChar w:fldCharType="begin"/>
        </w:r>
        <w:r>
          <w:instrText>PAGE   \* MERGEFORMAT</w:instrText>
        </w:r>
        <w:r>
          <w:fldChar w:fldCharType="separate"/>
        </w:r>
        <w:r w:rsidR="006F4F1B">
          <w:rPr>
            <w:noProof/>
          </w:rPr>
          <w:t>8</w:t>
        </w:r>
        <w:r>
          <w:fldChar w:fldCharType="end"/>
        </w:r>
      </w:p>
    </w:sdtContent>
  </w:sdt>
  <w:p w:rsidR="00BE36DE" w:rsidRDefault="00BE36D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A7A" w:rsidRDefault="00C53A7A" w:rsidP="005C0D6E">
      <w:pPr>
        <w:spacing w:after="0" w:line="240" w:lineRule="auto"/>
      </w:pPr>
      <w:r>
        <w:separator/>
      </w:r>
    </w:p>
  </w:footnote>
  <w:footnote w:type="continuationSeparator" w:id="0">
    <w:p w:rsidR="00C53A7A" w:rsidRDefault="00C53A7A" w:rsidP="005C0D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F08"/>
    <w:multiLevelType w:val="hybridMultilevel"/>
    <w:tmpl w:val="9D7626B6"/>
    <w:lvl w:ilvl="0" w:tplc="969EAD7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4E26ED3"/>
    <w:multiLevelType w:val="hybridMultilevel"/>
    <w:tmpl w:val="B72205F0"/>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7962B07"/>
    <w:multiLevelType w:val="hybridMultilevel"/>
    <w:tmpl w:val="5D70FAF2"/>
    <w:lvl w:ilvl="0" w:tplc="B100EFC2">
      <w:start w:val="211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nsid w:val="09F533D2"/>
    <w:multiLevelType w:val="hybridMultilevel"/>
    <w:tmpl w:val="757EFF9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
    <w:nsid w:val="0DCA2FB5"/>
    <w:multiLevelType w:val="hybridMultilevel"/>
    <w:tmpl w:val="2E38887E"/>
    <w:lvl w:ilvl="0" w:tplc="F0E2C32E">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04E269A"/>
    <w:multiLevelType w:val="hybridMultilevel"/>
    <w:tmpl w:val="720EF44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117611E5"/>
    <w:multiLevelType w:val="hybridMultilevel"/>
    <w:tmpl w:val="72127F6C"/>
    <w:lvl w:ilvl="0" w:tplc="041B0005">
      <w:start w:val="1"/>
      <w:numFmt w:val="bullet"/>
      <w:lvlText w:val=""/>
      <w:lvlJc w:val="left"/>
      <w:pPr>
        <w:ind w:left="1800" w:hanging="360"/>
      </w:pPr>
      <w:rPr>
        <w:rFonts w:ascii="Wingdings" w:hAnsi="Wingdings" w:hint="default"/>
      </w:rPr>
    </w:lvl>
    <w:lvl w:ilvl="1" w:tplc="041B0003">
      <w:start w:val="1"/>
      <w:numFmt w:val="bullet"/>
      <w:lvlText w:val="o"/>
      <w:lvlJc w:val="left"/>
      <w:pPr>
        <w:ind w:left="2520" w:hanging="360"/>
      </w:pPr>
      <w:rPr>
        <w:rFonts w:ascii="Courier New" w:hAnsi="Courier New" w:cs="Times New Roman"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Times New Roman"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Times New Roman" w:hint="default"/>
      </w:rPr>
    </w:lvl>
    <w:lvl w:ilvl="8" w:tplc="041B0005">
      <w:start w:val="1"/>
      <w:numFmt w:val="bullet"/>
      <w:lvlText w:val=""/>
      <w:lvlJc w:val="left"/>
      <w:pPr>
        <w:ind w:left="7560" w:hanging="360"/>
      </w:pPr>
      <w:rPr>
        <w:rFonts w:ascii="Wingdings" w:hAnsi="Wingdings" w:hint="default"/>
      </w:rPr>
    </w:lvl>
  </w:abstractNum>
  <w:abstractNum w:abstractNumId="7">
    <w:nsid w:val="13FE2C78"/>
    <w:multiLevelType w:val="hybridMultilevel"/>
    <w:tmpl w:val="ADEE0E32"/>
    <w:lvl w:ilvl="0" w:tplc="ED56919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8B76123"/>
    <w:multiLevelType w:val="hybridMultilevel"/>
    <w:tmpl w:val="63A29348"/>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nsid w:val="1EAD08A6"/>
    <w:multiLevelType w:val="hybridMultilevel"/>
    <w:tmpl w:val="8ACAD416"/>
    <w:lvl w:ilvl="0" w:tplc="CB7E4F58">
      <w:start w:val="1"/>
      <w:numFmt w:val="decimal"/>
      <w:lvlText w:val="%1."/>
      <w:lvlJc w:val="left"/>
      <w:pPr>
        <w:ind w:left="720" w:hanging="360"/>
      </w:pPr>
      <w:rPr>
        <w:rFonts w:ascii="Times New Roman" w:eastAsia="Times New Roman" w:hAnsi="Times New Roman"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1015B0A"/>
    <w:multiLevelType w:val="hybridMultilevel"/>
    <w:tmpl w:val="F4FAAAB4"/>
    <w:lvl w:ilvl="0" w:tplc="2E9464B2">
      <w:start w:val="1"/>
      <w:numFmt w:val="lowerLetter"/>
      <w:lvlText w:val="%1)"/>
      <w:lvlJc w:val="left"/>
      <w:pPr>
        <w:ind w:left="720" w:hanging="360"/>
      </w:pPr>
      <w:rPr>
        <w:rFonts w:ascii="Times New Roman" w:hAnsi="Times New Roman" w:cs="Times New Roman" w:hint="default"/>
        <w:b w:val="0"/>
        <w:sz w:val="24"/>
        <w:szCs w:val="24"/>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1">
    <w:nsid w:val="23EF3ECC"/>
    <w:multiLevelType w:val="hybridMultilevel"/>
    <w:tmpl w:val="BACE0682"/>
    <w:lvl w:ilvl="0" w:tplc="0F8CACB8">
      <w:start w:val="1"/>
      <w:numFmt w:val="decimal"/>
      <w:lvlText w:val="%1."/>
      <w:lvlJc w:val="left"/>
      <w:pPr>
        <w:ind w:left="76" w:hanging="360"/>
      </w:pPr>
      <w:rPr>
        <w:rFonts w:cs="Times New Roman"/>
      </w:rPr>
    </w:lvl>
    <w:lvl w:ilvl="1" w:tplc="041B0019">
      <w:start w:val="1"/>
      <w:numFmt w:val="lowerLetter"/>
      <w:lvlText w:val="%2."/>
      <w:lvlJc w:val="left"/>
      <w:pPr>
        <w:ind w:left="796" w:hanging="360"/>
      </w:pPr>
      <w:rPr>
        <w:rFonts w:cs="Times New Roman"/>
      </w:rPr>
    </w:lvl>
    <w:lvl w:ilvl="2" w:tplc="041B001B">
      <w:start w:val="1"/>
      <w:numFmt w:val="lowerRoman"/>
      <w:lvlText w:val="%3."/>
      <w:lvlJc w:val="right"/>
      <w:pPr>
        <w:ind w:left="1516" w:hanging="180"/>
      </w:pPr>
      <w:rPr>
        <w:rFonts w:cs="Times New Roman"/>
      </w:rPr>
    </w:lvl>
    <w:lvl w:ilvl="3" w:tplc="041B000F">
      <w:start w:val="1"/>
      <w:numFmt w:val="decimal"/>
      <w:lvlText w:val="%4."/>
      <w:lvlJc w:val="left"/>
      <w:pPr>
        <w:ind w:left="2236" w:hanging="360"/>
      </w:pPr>
      <w:rPr>
        <w:rFonts w:cs="Times New Roman"/>
      </w:rPr>
    </w:lvl>
    <w:lvl w:ilvl="4" w:tplc="041B0019">
      <w:start w:val="1"/>
      <w:numFmt w:val="lowerLetter"/>
      <w:lvlText w:val="%5."/>
      <w:lvlJc w:val="left"/>
      <w:pPr>
        <w:ind w:left="2956" w:hanging="360"/>
      </w:pPr>
      <w:rPr>
        <w:rFonts w:cs="Times New Roman"/>
      </w:rPr>
    </w:lvl>
    <w:lvl w:ilvl="5" w:tplc="041B001B">
      <w:start w:val="1"/>
      <w:numFmt w:val="lowerRoman"/>
      <w:lvlText w:val="%6."/>
      <w:lvlJc w:val="right"/>
      <w:pPr>
        <w:ind w:left="3676" w:hanging="180"/>
      </w:pPr>
      <w:rPr>
        <w:rFonts w:cs="Times New Roman"/>
      </w:rPr>
    </w:lvl>
    <w:lvl w:ilvl="6" w:tplc="041B000F">
      <w:start w:val="1"/>
      <w:numFmt w:val="decimal"/>
      <w:lvlText w:val="%7."/>
      <w:lvlJc w:val="left"/>
      <w:pPr>
        <w:ind w:left="4396" w:hanging="360"/>
      </w:pPr>
      <w:rPr>
        <w:rFonts w:cs="Times New Roman"/>
      </w:rPr>
    </w:lvl>
    <w:lvl w:ilvl="7" w:tplc="041B0019">
      <w:start w:val="1"/>
      <w:numFmt w:val="lowerLetter"/>
      <w:lvlText w:val="%8."/>
      <w:lvlJc w:val="left"/>
      <w:pPr>
        <w:ind w:left="5116" w:hanging="360"/>
      </w:pPr>
      <w:rPr>
        <w:rFonts w:cs="Times New Roman"/>
      </w:rPr>
    </w:lvl>
    <w:lvl w:ilvl="8" w:tplc="041B001B">
      <w:start w:val="1"/>
      <w:numFmt w:val="lowerRoman"/>
      <w:lvlText w:val="%9."/>
      <w:lvlJc w:val="right"/>
      <w:pPr>
        <w:ind w:left="5836" w:hanging="180"/>
      </w:pPr>
      <w:rPr>
        <w:rFonts w:cs="Times New Roman"/>
      </w:rPr>
    </w:lvl>
  </w:abstractNum>
  <w:abstractNum w:abstractNumId="12">
    <w:nsid w:val="243D7158"/>
    <w:multiLevelType w:val="hybridMultilevel"/>
    <w:tmpl w:val="7EFC037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3">
    <w:nsid w:val="248D7B46"/>
    <w:multiLevelType w:val="hybridMultilevel"/>
    <w:tmpl w:val="4AD43044"/>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9F972BB"/>
    <w:multiLevelType w:val="hybridMultilevel"/>
    <w:tmpl w:val="F92A5B5A"/>
    <w:lvl w:ilvl="0" w:tplc="B100EFC2">
      <w:start w:val="2112"/>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5">
    <w:nsid w:val="2D850F4C"/>
    <w:multiLevelType w:val="hybridMultilevel"/>
    <w:tmpl w:val="08260A56"/>
    <w:lvl w:ilvl="0" w:tplc="519AF156">
      <w:start w:val="1"/>
      <w:numFmt w:val="decimal"/>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16">
    <w:nsid w:val="30DA4DA5"/>
    <w:multiLevelType w:val="hybridMultilevel"/>
    <w:tmpl w:val="0DE4389E"/>
    <w:lvl w:ilvl="0" w:tplc="A82ACD3C">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7">
    <w:nsid w:val="31A006D8"/>
    <w:multiLevelType w:val="hybridMultilevel"/>
    <w:tmpl w:val="CD42EC84"/>
    <w:lvl w:ilvl="0" w:tplc="0B86638A">
      <w:start w:val="3"/>
      <w:numFmt w:val="upp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4542904"/>
    <w:multiLevelType w:val="hybridMultilevel"/>
    <w:tmpl w:val="21F05A08"/>
    <w:lvl w:ilvl="0" w:tplc="A82ACD3C">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9">
    <w:nsid w:val="3B52036F"/>
    <w:multiLevelType w:val="hybridMultilevel"/>
    <w:tmpl w:val="CF580014"/>
    <w:lvl w:ilvl="0" w:tplc="F5D22044">
      <w:start w:val="2"/>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20">
    <w:nsid w:val="3CB77D76"/>
    <w:multiLevelType w:val="hybridMultilevel"/>
    <w:tmpl w:val="B1F20548"/>
    <w:lvl w:ilvl="0" w:tplc="E4B202F0">
      <w:start w:val="1"/>
      <w:numFmt w:val="lowerLetter"/>
      <w:lvlText w:val="%1)"/>
      <w:lvlJc w:val="left"/>
      <w:pPr>
        <w:ind w:left="720" w:hanging="360"/>
      </w:pPr>
      <w:rPr>
        <w:rFonts w:ascii="Times New Roman" w:hAnsi="Times New Roman" w:cs="Times New Roman" w:hint="default"/>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13965C2"/>
    <w:multiLevelType w:val="hybridMultilevel"/>
    <w:tmpl w:val="123E2560"/>
    <w:lvl w:ilvl="0" w:tplc="A82ACD3C">
      <w:start w:val="1"/>
      <w:numFmt w:val="decimal"/>
      <w:lvlText w:val="(%1)"/>
      <w:lvlJc w:val="left"/>
      <w:pPr>
        <w:ind w:left="360" w:hanging="360"/>
      </w:pPr>
      <w:rPr>
        <w:rFonts w:cs="Times New Roman"/>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2">
    <w:nsid w:val="428A5D7B"/>
    <w:multiLevelType w:val="hybridMultilevel"/>
    <w:tmpl w:val="5418B854"/>
    <w:lvl w:ilvl="0" w:tplc="EBB65A48">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5A6222C"/>
    <w:multiLevelType w:val="hybridMultilevel"/>
    <w:tmpl w:val="D660AFB0"/>
    <w:lvl w:ilvl="0" w:tplc="3CA6FA8E">
      <w:start w:val="8"/>
      <w:numFmt w:val="bullet"/>
      <w:lvlText w:val="-"/>
      <w:lvlJc w:val="left"/>
      <w:pPr>
        <w:tabs>
          <w:tab w:val="num" w:pos="720"/>
        </w:tabs>
        <w:ind w:left="720" w:hanging="360"/>
      </w:pPr>
      <w:rPr>
        <w:rFonts w:ascii="Times New Roman" w:eastAsia="Times New Roman" w:hAnsi="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nsid w:val="496140CF"/>
    <w:multiLevelType w:val="hybridMultilevel"/>
    <w:tmpl w:val="4282D914"/>
    <w:lvl w:ilvl="0" w:tplc="554CDA7E">
      <w:start w:val="1"/>
      <w:numFmt w:val="decimal"/>
      <w:lvlText w:val="(%1)"/>
      <w:lvlJc w:val="left"/>
      <w:pPr>
        <w:ind w:left="360" w:hanging="360"/>
      </w:pPr>
      <w:rPr>
        <w:rFonts w:cs="Times New Roman"/>
        <w:b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25">
    <w:nsid w:val="506C74F3"/>
    <w:multiLevelType w:val="hybridMultilevel"/>
    <w:tmpl w:val="9ECEE7BA"/>
    <w:lvl w:ilvl="0" w:tplc="0F9E6790">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6">
    <w:nsid w:val="51C52DB9"/>
    <w:multiLevelType w:val="hybridMultilevel"/>
    <w:tmpl w:val="8CDE922C"/>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nsid w:val="538262A1"/>
    <w:multiLevelType w:val="hybridMultilevel"/>
    <w:tmpl w:val="284C41C8"/>
    <w:lvl w:ilvl="0" w:tplc="FF82BD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8">
    <w:nsid w:val="5447798B"/>
    <w:multiLevelType w:val="hybridMultilevel"/>
    <w:tmpl w:val="D2A005FA"/>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53B0596"/>
    <w:multiLevelType w:val="hybridMultilevel"/>
    <w:tmpl w:val="60C4AD0A"/>
    <w:lvl w:ilvl="0" w:tplc="FF82BD4C">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nsid w:val="56A3697C"/>
    <w:multiLevelType w:val="hybridMultilevel"/>
    <w:tmpl w:val="EE68B54E"/>
    <w:lvl w:ilvl="0" w:tplc="041B0005">
      <w:start w:val="1"/>
      <w:numFmt w:val="bullet"/>
      <w:lvlText w:val=""/>
      <w:lvlJc w:val="left"/>
      <w:pPr>
        <w:ind w:left="1800" w:hanging="360"/>
      </w:pPr>
      <w:rPr>
        <w:rFonts w:ascii="Wingdings" w:hAnsi="Wingdings" w:hint="default"/>
      </w:rPr>
    </w:lvl>
    <w:lvl w:ilvl="1" w:tplc="041B0003">
      <w:start w:val="1"/>
      <w:numFmt w:val="bullet"/>
      <w:lvlText w:val="o"/>
      <w:lvlJc w:val="left"/>
      <w:pPr>
        <w:ind w:left="2520" w:hanging="360"/>
      </w:pPr>
      <w:rPr>
        <w:rFonts w:ascii="Courier New" w:hAnsi="Courier New" w:cs="Times New Roman" w:hint="default"/>
      </w:rPr>
    </w:lvl>
    <w:lvl w:ilvl="2" w:tplc="041B0005">
      <w:start w:val="1"/>
      <w:numFmt w:val="bullet"/>
      <w:lvlText w:val=""/>
      <w:lvlJc w:val="left"/>
      <w:pPr>
        <w:ind w:left="3240" w:hanging="360"/>
      </w:pPr>
      <w:rPr>
        <w:rFonts w:ascii="Wingdings" w:hAnsi="Wingdings" w:hint="default"/>
      </w:rPr>
    </w:lvl>
    <w:lvl w:ilvl="3" w:tplc="041B0001">
      <w:start w:val="1"/>
      <w:numFmt w:val="bullet"/>
      <w:lvlText w:val=""/>
      <w:lvlJc w:val="left"/>
      <w:pPr>
        <w:ind w:left="3960" w:hanging="360"/>
      </w:pPr>
      <w:rPr>
        <w:rFonts w:ascii="Symbol" w:hAnsi="Symbol" w:hint="default"/>
      </w:rPr>
    </w:lvl>
    <w:lvl w:ilvl="4" w:tplc="041B0003">
      <w:start w:val="1"/>
      <w:numFmt w:val="bullet"/>
      <w:lvlText w:val="o"/>
      <w:lvlJc w:val="left"/>
      <w:pPr>
        <w:ind w:left="4680" w:hanging="360"/>
      </w:pPr>
      <w:rPr>
        <w:rFonts w:ascii="Courier New" w:hAnsi="Courier New" w:cs="Times New Roman" w:hint="default"/>
      </w:rPr>
    </w:lvl>
    <w:lvl w:ilvl="5" w:tplc="041B0005">
      <w:start w:val="1"/>
      <w:numFmt w:val="bullet"/>
      <w:lvlText w:val=""/>
      <w:lvlJc w:val="left"/>
      <w:pPr>
        <w:ind w:left="5400" w:hanging="360"/>
      </w:pPr>
      <w:rPr>
        <w:rFonts w:ascii="Wingdings" w:hAnsi="Wingdings" w:hint="default"/>
      </w:rPr>
    </w:lvl>
    <w:lvl w:ilvl="6" w:tplc="041B0001">
      <w:start w:val="1"/>
      <w:numFmt w:val="bullet"/>
      <w:lvlText w:val=""/>
      <w:lvlJc w:val="left"/>
      <w:pPr>
        <w:ind w:left="6120" w:hanging="360"/>
      </w:pPr>
      <w:rPr>
        <w:rFonts w:ascii="Symbol" w:hAnsi="Symbol" w:hint="default"/>
      </w:rPr>
    </w:lvl>
    <w:lvl w:ilvl="7" w:tplc="041B0003">
      <w:start w:val="1"/>
      <w:numFmt w:val="bullet"/>
      <w:lvlText w:val="o"/>
      <w:lvlJc w:val="left"/>
      <w:pPr>
        <w:ind w:left="6840" w:hanging="360"/>
      </w:pPr>
      <w:rPr>
        <w:rFonts w:ascii="Courier New" w:hAnsi="Courier New" w:cs="Times New Roman" w:hint="default"/>
      </w:rPr>
    </w:lvl>
    <w:lvl w:ilvl="8" w:tplc="041B0005">
      <w:start w:val="1"/>
      <w:numFmt w:val="bullet"/>
      <w:lvlText w:val=""/>
      <w:lvlJc w:val="left"/>
      <w:pPr>
        <w:ind w:left="7560" w:hanging="360"/>
      </w:pPr>
      <w:rPr>
        <w:rFonts w:ascii="Wingdings" w:hAnsi="Wingdings" w:hint="default"/>
      </w:rPr>
    </w:lvl>
  </w:abstractNum>
  <w:abstractNum w:abstractNumId="31">
    <w:nsid w:val="570D4CF3"/>
    <w:multiLevelType w:val="hybridMultilevel"/>
    <w:tmpl w:val="5C1E84B6"/>
    <w:lvl w:ilvl="0" w:tplc="041B0017">
      <w:start w:val="1"/>
      <w:numFmt w:val="lowerLetter"/>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nsid w:val="57DB3F3C"/>
    <w:multiLevelType w:val="hybridMultilevel"/>
    <w:tmpl w:val="FA4E30EC"/>
    <w:lvl w:ilvl="0" w:tplc="4380E5DE">
      <w:start w:val="2"/>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ABD44C2"/>
    <w:multiLevelType w:val="hybridMultilevel"/>
    <w:tmpl w:val="0154374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4">
    <w:nsid w:val="5F7843B9"/>
    <w:multiLevelType w:val="hybridMultilevel"/>
    <w:tmpl w:val="F66671AE"/>
    <w:lvl w:ilvl="0" w:tplc="B9044214">
      <w:start w:val="1"/>
      <w:numFmt w:val="decimal"/>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29E1253"/>
    <w:multiLevelType w:val="hybridMultilevel"/>
    <w:tmpl w:val="C2F01F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2D42452"/>
    <w:multiLevelType w:val="hybridMultilevel"/>
    <w:tmpl w:val="51963CFE"/>
    <w:lvl w:ilvl="0" w:tplc="5B48618A">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68077DA"/>
    <w:multiLevelType w:val="hybridMultilevel"/>
    <w:tmpl w:val="0B4CBB82"/>
    <w:lvl w:ilvl="0" w:tplc="041B000F">
      <w:start w:val="1"/>
      <w:numFmt w:val="decimal"/>
      <w:lvlText w:val="%1."/>
      <w:lvlJc w:val="left"/>
      <w:pPr>
        <w:tabs>
          <w:tab w:val="num" w:pos="720"/>
        </w:tabs>
        <w:ind w:left="720" w:hanging="360"/>
      </w:pPr>
      <w:rPr>
        <w:rFonts w:cs="Times New Roman"/>
      </w:rPr>
    </w:lvl>
    <w:lvl w:ilvl="1" w:tplc="95F085C4">
      <w:start w:val="1"/>
      <w:numFmt w:val="decimal"/>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8">
    <w:nsid w:val="6CCA5A50"/>
    <w:multiLevelType w:val="hybridMultilevel"/>
    <w:tmpl w:val="3FDAD83C"/>
    <w:lvl w:ilvl="0" w:tplc="DFD6B09E">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9">
    <w:nsid w:val="6F0D1511"/>
    <w:multiLevelType w:val="hybridMultilevel"/>
    <w:tmpl w:val="981C1312"/>
    <w:lvl w:ilvl="0" w:tplc="041B0017">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70134B43"/>
    <w:multiLevelType w:val="hybridMultilevel"/>
    <w:tmpl w:val="A2BEE64A"/>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nsid w:val="73030445"/>
    <w:multiLevelType w:val="hybridMultilevel"/>
    <w:tmpl w:val="06D46F0A"/>
    <w:lvl w:ilvl="0" w:tplc="F5D22044">
      <w:start w:val="2"/>
      <w:numFmt w:val="bullet"/>
      <w:lvlText w:val="-"/>
      <w:lvlJc w:val="left"/>
      <w:pPr>
        <w:ind w:left="1080" w:hanging="360"/>
      </w:pPr>
      <w:rPr>
        <w:rFonts w:ascii="Calibri" w:eastAsia="Times New Roman" w:hAnsi="Calibri" w:hint="default"/>
      </w:rPr>
    </w:lvl>
    <w:lvl w:ilvl="1" w:tplc="041B0003">
      <w:start w:val="1"/>
      <w:numFmt w:val="bullet"/>
      <w:lvlText w:val="o"/>
      <w:lvlJc w:val="left"/>
      <w:pPr>
        <w:ind w:left="1800" w:hanging="360"/>
      </w:pPr>
      <w:rPr>
        <w:rFonts w:ascii="Courier New" w:hAnsi="Courier New" w:cs="Times New Roman"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Times New Roman"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Times New Roman" w:hint="default"/>
      </w:rPr>
    </w:lvl>
    <w:lvl w:ilvl="8" w:tplc="041B0005">
      <w:start w:val="1"/>
      <w:numFmt w:val="bullet"/>
      <w:lvlText w:val=""/>
      <w:lvlJc w:val="left"/>
      <w:pPr>
        <w:ind w:left="6840" w:hanging="360"/>
      </w:pPr>
      <w:rPr>
        <w:rFonts w:ascii="Wingdings" w:hAnsi="Wingdings" w:hint="default"/>
      </w:rPr>
    </w:lvl>
  </w:abstractNum>
  <w:abstractNum w:abstractNumId="42">
    <w:nsid w:val="74B63687"/>
    <w:multiLevelType w:val="hybridMultilevel"/>
    <w:tmpl w:val="6E0E6C4E"/>
    <w:lvl w:ilvl="0" w:tplc="51E65CC0">
      <w:start w:val="1"/>
      <w:numFmt w:val="decimal"/>
      <w:lvlText w:val="%1."/>
      <w:lvlJc w:val="left"/>
      <w:pPr>
        <w:tabs>
          <w:tab w:val="num" w:pos="720"/>
        </w:tabs>
        <w:ind w:left="720" w:hanging="360"/>
      </w:pPr>
      <w:rPr>
        <w:rFonts w:cs="Times New Roman"/>
        <w:b/>
      </w:rPr>
    </w:lvl>
    <w:lvl w:ilvl="1" w:tplc="A2FC4556">
      <w:start w:val="1"/>
      <w:numFmt w:val="bullet"/>
      <w:lvlText w:val="-"/>
      <w:lvlJc w:val="left"/>
      <w:pPr>
        <w:tabs>
          <w:tab w:val="num" w:pos="1440"/>
        </w:tabs>
        <w:ind w:left="1440" w:hanging="360"/>
      </w:pPr>
      <w:rPr>
        <w:rFonts w:ascii="Times New Roman" w:eastAsia="Times New Roman" w:hAnsi="Times New Roman" w:cs="Times New Roman" w:hint="default"/>
      </w:rPr>
    </w:lvl>
    <w:lvl w:ilvl="2" w:tplc="6D5E19D0">
      <w:start w:val="2"/>
      <w:numFmt w:val="lowerLetter"/>
      <w:lvlText w:val="%3)"/>
      <w:lvlJc w:val="left"/>
      <w:pPr>
        <w:tabs>
          <w:tab w:val="num" w:pos="2340"/>
        </w:tabs>
        <w:ind w:left="234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num w:numId="1">
    <w:abstractNumId w:val="14"/>
  </w:num>
  <w:num w:numId="2">
    <w:abstractNumId w:val="42"/>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9"/>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num>
  <w:num w:numId="23">
    <w:abstractNumId w:val="6"/>
  </w:num>
  <w:num w:numId="24">
    <w:abstractNumId w:val="30"/>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
  </w:num>
  <w:num w:numId="31">
    <w:abstractNumId w:val="22"/>
  </w:num>
  <w:num w:numId="32">
    <w:abstractNumId w:val="9"/>
  </w:num>
  <w:num w:numId="33">
    <w:abstractNumId w:val="35"/>
  </w:num>
  <w:num w:numId="34">
    <w:abstractNumId w:val="0"/>
  </w:num>
  <w:num w:numId="35">
    <w:abstractNumId w:val="42"/>
  </w:num>
  <w:num w:numId="36">
    <w:abstractNumId w:val="7"/>
  </w:num>
  <w:num w:numId="37">
    <w:abstractNumId w:val="34"/>
  </w:num>
  <w:num w:numId="38">
    <w:abstractNumId w:val="20"/>
  </w:num>
  <w:num w:numId="39">
    <w:abstractNumId w:val="4"/>
  </w:num>
  <w:num w:numId="40">
    <w:abstractNumId w:val="36"/>
  </w:num>
  <w:num w:numId="41">
    <w:abstractNumId w:val="17"/>
  </w:num>
  <w:num w:numId="42">
    <w:abstractNumId w:val="39"/>
  </w:num>
  <w:num w:numId="43">
    <w:abstractNumId w:val="28"/>
  </w:num>
  <w:num w:numId="44">
    <w:abstractNumId w:val="13"/>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2B"/>
    <w:rsid w:val="00043179"/>
    <w:rsid w:val="00080715"/>
    <w:rsid w:val="000955BA"/>
    <w:rsid w:val="000B2B25"/>
    <w:rsid w:val="000D36A4"/>
    <w:rsid w:val="000D3B58"/>
    <w:rsid w:val="000F0784"/>
    <w:rsid w:val="00101258"/>
    <w:rsid w:val="0011082B"/>
    <w:rsid w:val="001744D9"/>
    <w:rsid w:val="001B1AB3"/>
    <w:rsid w:val="001B3D35"/>
    <w:rsid w:val="001B5A7D"/>
    <w:rsid w:val="00217543"/>
    <w:rsid w:val="00223661"/>
    <w:rsid w:val="002B7969"/>
    <w:rsid w:val="002D3868"/>
    <w:rsid w:val="002E5889"/>
    <w:rsid w:val="003120F3"/>
    <w:rsid w:val="00323736"/>
    <w:rsid w:val="0032677C"/>
    <w:rsid w:val="004040B7"/>
    <w:rsid w:val="00433876"/>
    <w:rsid w:val="0044704F"/>
    <w:rsid w:val="00470FA7"/>
    <w:rsid w:val="004829D1"/>
    <w:rsid w:val="004E5A3A"/>
    <w:rsid w:val="004E7C9C"/>
    <w:rsid w:val="004F1592"/>
    <w:rsid w:val="004F5F76"/>
    <w:rsid w:val="00510C54"/>
    <w:rsid w:val="00557769"/>
    <w:rsid w:val="005C0D6E"/>
    <w:rsid w:val="005C651F"/>
    <w:rsid w:val="005D53CB"/>
    <w:rsid w:val="005E7BEB"/>
    <w:rsid w:val="00604D0F"/>
    <w:rsid w:val="00620285"/>
    <w:rsid w:val="00621EB3"/>
    <w:rsid w:val="006718DD"/>
    <w:rsid w:val="006E64CD"/>
    <w:rsid w:val="006F4F1B"/>
    <w:rsid w:val="00720136"/>
    <w:rsid w:val="007842B2"/>
    <w:rsid w:val="0079385F"/>
    <w:rsid w:val="007A40F7"/>
    <w:rsid w:val="007A7986"/>
    <w:rsid w:val="007B7755"/>
    <w:rsid w:val="0080162E"/>
    <w:rsid w:val="008228F4"/>
    <w:rsid w:val="00841910"/>
    <w:rsid w:val="00856783"/>
    <w:rsid w:val="00896771"/>
    <w:rsid w:val="008C61ED"/>
    <w:rsid w:val="008E5368"/>
    <w:rsid w:val="0090778D"/>
    <w:rsid w:val="009A1007"/>
    <w:rsid w:val="009B5546"/>
    <w:rsid w:val="00AA20FD"/>
    <w:rsid w:val="00B64E00"/>
    <w:rsid w:val="00B9060D"/>
    <w:rsid w:val="00BE36DE"/>
    <w:rsid w:val="00BF5248"/>
    <w:rsid w:val="00C07852"/>
    <w:rsid w:val="00C144BB"/>
    <w:rsid w:val="00C53A7A"/>
    <w:rsid w:val="00CA2EFB"/>
    <w:rsid w:val="00CE4F62"/>
    <w:rsid w:val="00DF5657"/>
    <w:rsid w:val="00E05FBC"/>
    <w:rsid w:val="00EA13F4"/>
    <w:rsid w:val="00EA5650"/>
    <w:rsid w:val="00EC0923"/>
    <w:rsid w:val="00EF6A59"/>
    <w:rsid w:val="00F47DEE"/>
    <w:rsid w:val="00FF1D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082B"/>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1082B"/>
    <w:pPr>
      <w:spacing w:before="100" w:beforeAutospacing="1" w:after="100" w:afterAutospacing="1" w:line="240" w:lineRule="auto"/>
      <w:jc w:val="left"/>
    </w:pPr>
    <w:rPr>
      <w:rFonts w:ascii="Times New Roman" w:hAnsi="Times New Roman"/>
      <w:sz w:val="24"/>
      <w:szCs w:val="24"/>
      <w:lang w:eastAsia="sk-SK"/>
    </w:rPr>
  </w:style>
  <w:style w:type="paragraph" w:styleId="Odsekzoznamu">
    <w:name w:val="List Paragraph"/>
    <w:basedOn w:val="Normlny"/>
    <w:uiPriority w:val="99"/>
    <w:qFormat/>
    <w:rsid w:val="0011082B"/>
    <w:pPr>
      <w:ind w:left="720"/>
      <w:contextualSpacing/>
    </w:pPr>
  </w:style>
  <w:style w:type="paragraph" w:styleId="Textbubliny">
    <w:name w:val="Balloon Text"/>
    <w:basedOn w:val="Normlny"/>
    <w:link w:val="TextbublinyChar"/>
    <w:uiPriority w:val="99"/>
    <w:semiHidden/>
    <w:unhideWhenUsed/>
    <w:rsid w:val="001108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1082B"/>
    <w:rPr>
      <w:rFonts w:ascii="Tahoma" w:eastAsia="Times New Roman" w:hAnsi="Tahoma" w:cs="Tahoma"/>
      <w:sz w:val="16"/>
      <w:szCs w:val="16"/>
    </w:rPr>
  </w:style>
  <w:style w:type="paragraph" w:styleId="Hlavika">
    <w:name w:val="header"/>
    <w:basedOn w:val="Normlny"/>
    <w:link w:val="HlavikaChar"/>
    <w:uiPriority w:val="99"/>
    <w:unhideWhenUsed/>
    <w:rsid w:val="005C0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0D6E"/>
    <w:rPr>
      <w:rFonts w:eastAsia="Times New Roman" w:cs="Times New Roman"/>
    </w:rPr>
  </w:style>
  <w:style w:type="paragraph" w:styleId="Pta">
    <w:name w:val="footer"/>
    <w:basedOn w:val="Normlny"/>
    <w:link w:val="PtaChar"/>
    <w:uiPriority w:val="99"/>
    <w:unhideWhenUsed/>
    <w:rsid w:val="005C0D6E"/>
    <w:pPr>
      <w:tabs>
        <w:tab w:val="center" w:pos="4536"/>
        <w:tab w:val="right" w:pos="9072"/>
      </w:tabs>
      <w:spacing w:after="0" w:line="240" w:lineRule="auto"/>
    </w:pPr>
  </w:style>
  <w:style w:type="character" w:customStyle="1" w:styleId="PtaChar">
    <w:name w:val="Päta Char"/>
    <w:basedOn w:val="Predvolenpsmoodseku"/>
    <w:link w:val="Pta"/>
    <w:uiPriority w:val="99"/>
    <w:rsid w:val="005C0D6E"/>
    <w:rPr>
      <w:rFonts w:eastAsia="Times New Roman" w:cs="Times New Roman"/>
    </w:rPr>
  </w:style>
  <w:style w:type="paragraph" w:customStyle="1" w:styleId="Default">
    <w:name w:val="Default"/>
    <w:rsid w:val="001B3D35"/>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1082B"/>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1082B"/>
    <w:pPr>
      <w:spacing w:before="100" w:beforeAutospacing="1" w:after="100" w:afterAutospacing="1" w:line="240" w:lineRule="auto"/>
      <w:jc w:val="left"/>
    </w:pPr>
    <w:rPr>
      <w:rFonts w:ascii="Times New Roman" w:hAnsi="Times New Roman"/>
      <w:sz w:val="24"/>
      <w:szCs w:val="24"/>
      <w:lang w:eastAsia="sk-SK"/>
    </w:rPr>
  </w:style>
  <w:style w:type="paragraph" w:styleId="Odsekzoznamu">
    <w:name w:val="List Paragraph"/>
    <w:basedOn w:val="Normlny"/>
    <w:uiPriority w:val="99"/>
    <w:qFormat/>
    <w:rsid w:val="0011082B"/>
    <w:pPr>
      <w:ind w:left="720"/>
      <w:contextualSpacing/>
    </w:pPr>
  </w:style>
  <w:style w:type="paragraph" w:styleId="Textbubliny">
    <w:name w:val="Balloon Text"/>
    <w:basedOn w:val="Normlny"/>
    <w:link w:val="TextbublinyChar"/>
    <w:uiPriority w:val="99"/>
    <w:semiHidden/>
    <w:unhideWhenUsed/>
    <w:rsid w:val="0011082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11082B"/>
    <w:rPr>
      <w:rFonts w:ascii="Tahoma" w:eastAsia="Times New Roman" w:hAnsi="Tahoma" w:cs="Tahoma"/>
      <w:sz w:val="16"/>
      <w:szCs w:val="16"/>
    </w:rPr>
  </w:style>
  <w:style w:type="paragraph" w:styleId="Hlavika">
    <w:name w:val="header"/>
    <w:basedOn w:val="Normlny"/>
    <w:link w:val="HlavikaChar"/>
    <w:uiPriority w:val="99"/>
    <w:unhideWhenUsed/>
    <w:rsid w:val="005C0D6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C0D6E"/>
    <w:rPr>
      <w:rFonts w:eastAsia="Times New Roman" w:cs="Times New Roman"/>
    </w:rPr>
  </w:style>
  <w:style w:type="paragraph" w:styleId="Pta">
    <w:name w:val="footer"/>
    <w:basedOn w:val="Normlny"/>
    <w:link w:val="PtaChar"/>
    <w:uiPriority w:val="99"/>
    <w:unhideWhenUsed/>
    <w:rsid w:val="005C0D6E"/>
    <w:pPr>
      <w:tabs>
        <w:tab w:val="center" w:pos="4536"/>
        <w:tab w:val="right" w:pos="9072"/>
      </w:tabs>
      <w:spacing w:after="0" w:line="240" w:lineRule="auto"/>
    </w:pPr>
  </w:style>
  <w:style w:type="character" w:customStyle="1" w:styleId="PtaChar">
    <w:name w:val="Päta Char"/>
    <w:basedOn w:val="Predvolenpsmoodseku"/>
    <w:link w:val="Pta"/>
    <w:uiPriority w:val="99"/>
    <w:rsid w:val="005C0D6E"/>
    <w:rPr>
      <w:rFonts w:eastAsia="Times New Roman" w:cs="Times New Roman"/>
    </w:rPr>
  </w:style>
  <w:style w:type="paragraph" w:customStyle="1" w:styleId="Default">
    <w:name w:val="Default"/>
    <w:rsid w:val="001B3D35"/>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07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04FF4FF09C449B3BA936E1A1364FF" ma:contentTypeVersion="2" ma:contentTypeDescription="Create a new document." ma:contentTypeScope="" ma:versionID="ca438c5d5c3af10dbf09419343077562">
  <xsd:schema xmlns:xsd="http://www.w3.org/2001/XMLSchema" xmlns:xs="http://www.w3.org/2001/XMLSchema" xmlns:p="http://schemas.microsoft.com/office/2006/metadata/properties" xmlns:ns2="b702551a-27e8-48dd-8c57-2ece3171811a" targetNamespace="http://schemas.microsoft.com/office/2006/metadata/properties" ma:root="true" ma:fieldsID="09d9392c161e008b45dfb6c6144fd64c" ns2:_="">
    <xsd:import namespace="b702551a-27e8-48dd-8c57-2ece3171811a"/>
    <xsd:element name="properties">
      <xsd:complexType>
        <xsd:sequence>
          <xsd:element name="documentManagement">
            <xsd:complexType>
              <xsd:all>
                <xsd:element ref="ns2:IsSources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02551a-27e8-48dd-8c57-2ece3171811a" elementFormDefault="qualified">
    <xsd:import namespace="http://schemas.microsoft.com/office/2006/documentManagement/types"/>
    <xsd:import namespace="http://schemas.microsoft.com/office/infopath/2007/PartnerControls"/>
    <xsd:element name="IsSourcesItem" ma:index="8" nillable="true" ma:displayName="IsSourcesItem" ma:hidden="true" ma:internalName="IsSourcesItem" ma:readOnly="fals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SourcesItem xmlns="b702551a-27e8-48dd-8c57-2ece3171811a">Yes</IsSourcesItem>
  </documentManagement>
</p:properties>
</file>

<file path=customXml/itemProps1.xml><?xml version="1.0" encoding="utf-8"?>
<ds:datastoreItem xmlns:ds="http://schemas.openxmlformats.org/officeDocument/2006/customXml" ds:itemID="{D93EB308-8839-4A6F-8569-5426477A858F}"/>
</file>

<file path=customXml/itemProps2.xml><?xml version="1.0" encoding="utf-8"?>
<ds:datastoreItem xmlns:ds="http://schemas.openxmlformats.org/officeDocument/2006/customXml" ds:itemID="{989AA5CB-C225-47C6-AC47-15508B72E663}"/>
</file>

<file path=customXml/itemProps3.xml><?xml version="1.0" encoding="utf-8"?>
<ds:datastoreItem xmlns:ds="http://schemas.openxmlformats.org/officeDocument/2006/customXml" ds:itemID="{2D447C44-75E5-4EA4-A491-A3E3804C299E}"/>
</file>

<file path=docProps/app.xml><?xml version="1.0" encoding="utf-8"?>
<Properties xmlns="http://schemas.openxmlformats.org/officeDocument/2006/extended-properties" xmlns:vt="http://schemas.openxmlformats.org/officeDocument/2006/docPropsVTypes">
  <Template>Normal.dotm</Template>
  <TotalTime>593</TotalTime>
  <Pages>1</Pages>
  <Words>3100</Words>
  <Characters>17671</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20730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Gogorová Ingrid</dc:creator>
  <cp:lastModifiedBy>Gogorová Ingrid</cp:lastModifiedBy>
  <cp:revision>52</cp:revision>
  <cp:lastPrinted>2016-02-18T11:23:00Z</cp:lastPrinted>
  <dcterms:created xsi:type="dcterms:W3CDTF">2016-02-08T13:44:00Z</dcterms:created>
  <dcterms:modified xsi:type="dcterms:W3CDTF">2016-03-07T08:11:00Z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0x010100D9704FF4FF09C449B3BA936E1A1364FF</vt:lpwstr>
  </property>
</Properties>
</file>